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6" w:rsidRPr="00871A86" w:rsidRDefault="00871A86" w:rsidP="00871A86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71A86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 xml:space="preserve">     МУНИЦИПАЛЬНОГО                                              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 xml:space="preserve">       ОБРАЗОВАНИЯ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 xml:space="preserve"> ЧАПАЕВСКИЙ СЕЛЬСОВЕТ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 xml:space="preserve">   НОВООРСКОГО РАЙОНА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 xml:space="preserve">            ЧЕТВЕРТЫЙ СОЗЫВ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 xml:space="preserve">      от 26 мая 2022 года № 5</w:t>
      </w:r>
      <w:r w:rsidR="002D07E1">
        <w:rPr>
          <w:rFonts w:ascii="Times New Roman" w:hAnsi="Times New Roman" w:cs="Times New Roman"/>
          <w:b/>
          <w:sz w:val="28"/>
          <w:szCs w:val="28"/>
        </w:rPr>
        <w:t>5</w:t>
      </w:r>
      <w:r w:rsidRPr="00871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86" w:rsidRPr="00871A86" w:rsidRDefault="00871A86" w:rsidP="00871A86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A86">
        <w:rPr>
          <w:rFonts w:ascii="Times New Roman" w:hAnsi="Times New Roman" w:cs="Times New Roman"/>
          <w:b/>
          <w:sz w:val="28"/>
          <w:szCs w:val="28"/>
        </w:rPr>
        <w:tab/>
      </w:r>
    </w:p>
    <w:p w:rsidR="00871A86" w:rsidRDefault="008F1CC2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CC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</w:t>
      </w:r>
    </w:p>
    <w:p w:rsidR="008F1CC2" w:rsidRDefault="008F1CC2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Чапаевский </w:t>
      </w:r>
      <w:r w:rsidR="002D07E1">
        <w:rPr>
          <w:rFonts w:ascii="Times New Roman" w:hAnsi="Times New Roman" w:cs="Times New Roman"/>
          <w:b/>
          <w:sz w:val="28"/>
          <w:szCs w:val="28"/>
        </w:rPr>
        <w:t>сельсовет Новоорского района</w:t>
      </w:r>
    </w:p>
    <w:p w:rsidR="002D07E1" w:rsidRDefault="002D07E1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D07E1" w:rsidRPr="008F1CC2" w:rsidRDefault="002D07E1" w:rsidP="00871A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536D" w:rsidRDefault="00871A86" w:rsidP="00871A86">
      <w:pPr>
        <w:pStyle w:val="aa"/>
        <w:rPr>
          <w:rFonts w:ascii="Times New Roman" w:hAnsi="Times New Roman" w:cs="Times New Roman"/>
        </w:rPr>
      </w:pPr>
      <w:r w:rsidRPr="00871A86">
        <w:rPr>
          <w:rFonts w:ascii="Times New Roman" w:hAnsi="Times New Roman" w:cs="Times New Roman"/>
        </w:rPr>
        <w:t xml:space="preserve">  </w:t>
      </w:r>
      <w:r w:rsidRPr="00871A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соответствии с </w:t>
      </w:r>
      <w:r w:rsidR="00735D81">
        <w:rPr>
          <w:rFonts w:ascii="Times New Roman" w:hAnsi="Times New Roman" w:cs="Times New Roman"/>
        </w:rPr>
        <w:t>Федеральным законом от 06.10.2003 года № 131 – ФЗ «Об общих принципах организации местного самоуправления в Российской Федерации», Уставом муниципального образования Чапаевский сельсовет Новоорского района Оренбургской области,</w:t>
      </w:r>
      <w:r w:rsidR="006E536D">
        <w:rPr>
          <w:rFonts w:ascii="Times New Roman" w:hAnsi="Times New Roman" w:cs="Times New Roman"/>
        </w:rPr>
        <w:t xml:space="preserve"> Положением «О Порядке предо</w:t>
      </w:r>
      <w:r w:rsidR="00FE46DF">
        <w:rPr>
          <w:rFonts w:ascii="Times New Roman" w:hAnsi="Times New Roman" w:cs="Times New Roman"/>
        </w:rPr>
        <w:t>с</w:t>
      </w:r>
      <w:r w:rsidR="006E536D">
        <w:rPr>
          <w:rFonts w:ascii="Times New Roman" w:hAnsi="Times New Roman" w:cs="Times New Roman"/>
        </w:rPr>
        <w:t>тавления и рассмотрения ежегодного отчета главы муниципального образования Чапаевский сельсовет о результатах деятельности», утвержденного Решением Совета депутатов от  26.05.2017 года № 70,</w:t>
      </w:r>
    </w:p>
    <w:p w:rsidR="00871A86" w:rsidRPr="00871A86" w:rsidRDefault="00735D81" w:rsidP="00871A86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71A86" w:rsidRPr="00871A86">
        <w:rPr>
          <w:rFonts w:ascii="Times New Roman" w:hAnsi="Times New Roman" w:cs="Times New Roman"/>
        </w:rPr>
        <w:t xml:space="preserve">  Совет депутатов муниципального образования Чапаевского сельсовета</w:t>
      </w:r>
    </w:p>
    <w:p w:rsidR="00871A86" w:rsidRPr="00871A86" w:rsidRDefault="00871A86" w:rsidP="00871A86">
      <w:pPr>
        <w:pStyle w:val="a9"/>
        <w:rPr>
          <w:rFonts w:ascii="Times New Roman" w:hAnsi="Times New Roman" w:cs="Times New Roman"/>
          <w:sz w:val="28"/>
          <w:szCs w:val="28"/>
        </w:rPr>
      </w:pPr>
      <w:r w:rsidRPr="00871A86">
        <w:rPr>
          <w:rFonts w:ascii="Times New Roman" w:hAnsi="Times New Roman" w:cs="Times New Roman"/>
          <w:sz w:val="28"/>
          <w:szCs w:val="28"/>
        </w:rPr>
        <w:t>РЕШИЛ:</w:t>
      </w:r>
    </w:p>
    <w:p w:rsidR="00871A86" w:rsidRPr="00871A86" w:rsidRDefault="00871A86" w:rsidP="00871A86">
      <w:pPr>
        <w:spacing w:after="0"/>
        <w:rPr>
          <w:rFonts w:ascii="Times New Roman" w:hAnsi="Times New Roman" w:cs="Times New Roman"/>
        </w:rPr>
      </w:pPr>
    </w:p>
    <w:p w:rsidR="00871A86" w:rsidRPr="00FE46DF" w:rsidRDefault="00871A86" w:rsidP="00871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A86">
        <w:rPr>
          <w:rFonts w:ascii="Times New Roman" w:hAnsi="Times New Roman" w:cs="Times New Roman"/>
          <w:sz w:val="28"/>
          <w:szCs w:val="28"/>
        </w:rPr>
        <w:t xml:space="preserve">     </w:t>
      </w:r>
      <w:r w:rsidRPr="00FE46DF">
        <w:rPr>
          <w:rFonts w:ascii="Times New Roman" w:hAnsi="Times New Roman" w:cs="Times New Roman"/>
          <w:sz w:val="28"/>
          <w:szCs w:val="28"/>
        </w:rPr>
        <w:t xml:space="preserve">1.  </w:t>
      </w:r>
      <w:r w:rsidR="00FE46DF" w:rsidRPr="00FE46DF">
        <w:rPr>
          <w:rFonts w:ascii="Times New Roman" w:hAnsi="Times New Roman" w:cs="Times New Roman"/>
          <w:sz w:val="28"/>
          <w:szCs w:val="28"/>
        </w:rPr>
        <w:t>Принять  отчет главы муниципального образования</w:t>
      </w:r>
      <w:r w:rsidR="00FE46DF">
        <w:rPr>
          <w:rFonts w:ascii="Times New Roman" w:hAnsi="Times New Roman" w:cs="Times New Roman"/>
          <w:sz w:val="28"/>
          <w:szCs w:val="28"/>
        </w:rPr>
        <w:t xml:space="preserve"> Чапаевский сельсовет Новоорского района Оренбургской области.</w:t>
      </w:r>
    </w:p>
    <w:p w:rsidR="007204A8" w:rsidRDefault="00871A86" w:rsidP="00871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A86">
        <w:rPr>
          <w:rFonts w:ascii="Times New Roman" w:hAnsi="Times New Roman" w:cs="Times New Roman"/>
          <w:sz w:val="28"/>
          <w:szCs w:val="28"/>
        </w:rPr>
        <w:t xml:space="preserve">     2.</w:t>
      </w:r>
      <w:r w:rsidR="007204A8">
        <w:rPr>
          <w:rFonts w:ascii="Times New Roman" w:hAnsi="Times New Roman" w:cs="Times New Roman"/>
          <w:sz w:val="28"/>
          <w:szCs w:val="28"/>
        </w:rPr>
        <w:t xml:space="preserve"> Признать работу главы муниципального образования Чапаевский сельсовет </w:t>
      </w:r>
      <w:r w:rsidR="00CE3501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7204A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71A86" w:rsidRPr="00871A86" w:rsidRDefault="007204A8" w:rsidP="0072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871A86" w:rsidRPr="00871A86">
        <w:rPr>
          <w:rFonts w:ascii="Times New Roman" w:hAnsi="Times New Roman" w:cs="Times New Roman"/>
          <w:sz w:val="28"/>
          <w:szCs w:val="28"/>
        </w:rPr>
        <w:t xml:space="preserve">. </w:t>
      </w:r>
      <w:r w:rsidR="008F1CC2">
        <w:rPr>
          <w:rFonts w:ascii="Times New Roman" w:hAnsi="Times New Roman" w:cs="Times New Roman"/>
          <w:sz w:val="28"/>
          <w:szCs w:val="28"/>
        </w:rPr>
        <w:t xml:space="preserve">Отчет главы муниципального образования Чапаевский сельсовет подлежит </w:t>
      </w:r>
      <w:r w:rsidR="00871A86" w:rsidRPr="00871A86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8F1CC2">
        <w:rPr>
          <w:rFonts w:ascii="Times New Roman" w:hAnsi="Times New Roman" w:cs="Times New Roman"/>
          <w:sz w:val="28"/>
          <w:szCs w:val="28"/>
        </w:rPr>
        <w:t>ю</w:t>
      </w:r>
      <w:r w:rsidR="00871A86" w:rsidRPr="00871A86">
        <w:rPr>
          <w:rFonts w:ascii="Times New Roman" w:hAnsi="Times New Roman" w:cs="Times New Roman"/>
          <w:sz w:val="28"/>
          <w:szCs w:val="28"/>
        </w:rPr>
        <w:t>.</w:t>
      </w:r>
    </w:p>
    <w:p w:rsidR="00871A86" w:rsidRPr="00871A86" w:rsidRDefault="00871A86" w:rsidP="00871A86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871A86" w:rsidRPr="00871A86" w:rsidTr="00E56C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1A86" w:rsidRPr="00871A86" w:rsidRDefault="00871A86" w:rsidP="00871A86">
            <w:pPr>
              <w:pStyle w:val="ab"/>
              <w:tabs>
                <w:tab w:val="left" w:pos="1215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871A86" w:rsidRPr="00871A86" w:rsidRDefault="00871A86" w:rsidP="00871A86">
            <w:pPr>
              <w:pStyle w:val="ab"/>
              <w:tabs>
                <w:tab w:val="left" w:pos="1215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871A86" w:rsidRPr="00871A86" w:rsidRDefault="00871A86" w:rsidP="00871A86">
            <w:pPr>
              <w:pStyle w:val="ab"/>
              <w:tabs>
                <w:tab w:val="left" w:pos="1215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Глава</w:t>
            </w:r>
            <w:r w:rsidRPr="00871A86">
              <w:rPr>
                <w:color w:val="000000"/>
                <w:sz w:val="28"/>
                <w:szCs w:val="28"/>
              </w:rPr>
              <w:tab/>
            </w: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871A86" w:rsidRPr="00871A86" w:rsidRDefault="00871A86" w:rsidP="00871A86">
            <w:pPr>
              <w:pStyle w:val="ab"/>
              <w:tabs>
                <w:tab w:val="left" w:pos="306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Чапаевский сельсовет</w:t>
            </w:r>
            <w:r w:rsidRPr="00871A86">
              <w:rPr>
                <w:color w:val="000000"/>
                <w:sz w:val="28"/>
                <w:szCs w:val="28"/>
              </w:rPr>
              <w:tab/>
            </w:r>
          </w:p>
          <w:p w:rsidR="00871A86" w:rsidRPr="00871A86" w:rsidRDefault="00871A86" w:rsidP="00871A86">
            <w:pPr>
              <w:pStyle w:val="ab"/>
              <w:tabs>
                <w:tab w:val="left" w:pos="3420"/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ab/>
            </w: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В.В.Писарькова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Чапаевский сельсовет</w:t>
            </w: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871A86">
              <w:rPr>
                <w:color w:val="000000"/>
                <w:sz w:val="28"/>
                <w:szCs w:val="28"/>
              </w:rPr>
              <w:t>А.А.Бутырин</w:t>
            </w:r>
          </w:p>
          <w:p w:rsidR="00871A86" w:rsidRPr="00871A86" w:rsidRDefault="00871A86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871A86" w:rsidRDefault="00EC2EFA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EC2EFA" w:rsidRDefault="00EC2EFA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EC2EFA" w:rsidRDefault="00EC2EFA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26.05.2022 года № 55 </w:t>
            </w:r>
          </w:p>
          <w:p w:rsidR="00EC2EFA" w:rsidRPr="00EC2EFA" w:rsidRDefault="00EC2EFA" w:rsidP="00871A86">
            <w:pPr>
              <w:pStyle w:val="ab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</w:rPr>
            </w:pPr>
          </w:p>
        </w:tc>
      </w:tr>
    </w:tbl>
    <w:p w:rsidR="00283738" w:rsidRPr="00B3746F" w:rsidRDefault="00283738" w:rsidP="00871A86">
      <w:pPr>
        <w:spacing w:after="0"/>
        <w:jc w:val="center"/>
        <w:rPr>
          <w:b/>
          <w:sz w:val="28"/>
          <w:szCs w:val="28"/>
        </w:rPr>
      </w:pPr>
      <w:r w:rsidRPr="00B3746F">
        <w:rPr>
          <w:rFonts w:ascii="Times New Roman" w:hAnsi="Times New Roman" w:cs="Times New Roman"/>
          <w:b/>
          <w:sz w:val="28"/>
          <w:szCs w:val="28"/>
        </w:rPr>
        <w:lastRenderedPageBreak/>
        <w:t>Отчет главы Чапаевского сельсовета  за 20</w:t>
      </w:r>
      <w:r w:rsidR="00E96172">
        <w:rPr>
          <w:rFonts w:ascii="Times New Roman" w:hAnsi="Times New Roman" w:cs="Times New Roman"/>
          <w:b/>
          <w:sz w:val="28"/>
          <w:szCs w:val="28"/>
        </w:rPr>
        <w:t>2</w:t>
      </w:r>
      <w:r w:rsidRPr="00B3746F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 w:rsidRPr="00662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A28EE">
        <w:rPr>
          <w:rFonts w:ascii="Times New Roman" w:hAnsi="Times New Roman" w:cs="Times New Roman"/>
          <w:sz w:val="28"/>
          <w:szCs w:val="28"/>
        </w:rPr>
        <w:t>Представляя свой отчет о работе администрации Чапаевского сельсовета за 20</w:t>
      </w:r>
      <w:r w:rsidR="00566F66">
        <w:rPr>
          <w:rFonts w:ascii="Times New Roman" w:hAnsi="Times New Roman" w:cs="Times New Roman"/>
          <w:sz w:val="28"/>
          <w:szCs w:val="28"/>
        </w:rPr>
        <w:t>2</w:t>
      </w:r>
      <w:r w:rsidRPr="003A28EE">
        <w:rPr>
          <w:rFonts w:ascii="Times New Roman" w:hAnsi="Times New Roman" w:cs="Times New Roman"/>
          <w:sz w:val="28"/>
          <w:szCs w:val="28"/>
        </w:rPr>
        <w:t>1 год,  постараюсь отразить основные моменты в деятельности администрации за прошедший год. В отчетном периоде вся работа сельской администрации строилась в соответствии с федеральным и областным законодательством, Уставом Чапаевского сельсовета, регламентом администрации Чапаевского сельсовета, и была направлена на решение вопросов местного значения в соответствии с требованиями ФЗ - № 131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</w:p>
    <w:p w:rsidR="00906794" w:rsidRDefault="00973497" w:rsidP="007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59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 Чапаевско</w:t>
      </w:r>
      <w:r w:rsidR="00E55917">
        <w:rPr>
          <w:rFonts w:ascii="Times New Roman" w:hAnsi="Times New Roman" w:cs="Times New Roman"/>
          <w:sz w:val="28"/>
          <w:szCs w:val="28"/>
        </w:rPr>
        <w:t xml:space="preserve">го 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5917">
        <w:rPr>
          <w:rFonts w:ascii="Times New Roman" w:hAnsi="Times New Roman" w:cs="Times New Roman"/>
          <w:sz w:val="28"/>
          <w:szCs w:val="28"/>
        </w:rPr>
        <w:t xml:space="preserve">а </w:t>
      </w:r>
      <w:r w:rsidR="002751B2">
        <w:rPr>
          <w:rFonts w:ascii="Times New Roman" w:hAnsi="Times New Roman" w:cs="Times New Roman"/>
          <w:sz w:val="28"/>
          <w:szCs w:val="28"/>
        </w:rPr>
        <w:t xml:space="preserve">на 01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51B2">
        <w:rPr>
          <w:rFonts w:ascii="Times New Roman" w:hAnsi="Times New Roman" w:cs="Times New Roman"/>
          <w:sz w:val="28"/>
          <w:szCs w:val="28"/>
        </w:rPr>
        <w:t>нваря 2021 года зарегистрировано 726 человек, фактически проживало в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1B2">
        <w:rPr>
          <w:rFonts w:ascii="Times New Roman" w:hAnsi="Times New Roman" w:cs="Times New Roman"/>
          <w:sz w:val="28"/>
          <w:szCs w:val="28"/>
        </w:rPr>
        <w:t>шедшем году 402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50" w:rsidRDefault="00965A66" w:rsidP="007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селе осуществляет педагогическую деятельность МОУ «ООШ с.Чапаевка»</w:t>
      </w:r>
      <w:r w:rsidR="001F2DEB">
        <w:rPr>
          <w:rFonts w:ascii="Times New Roman" w:hAnsi="Times New Roman" w:cs="Times New Roman"/>
          <w:sz w:val="28"/>
          <w:szCs w:val="28"/>
        </w:rPr>
        <w:t xml:space="preserve">. В </w:t>
      </w:r>
      <w:r w:rsidR="00882CED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1F2DEB">
        <w:rPr>
          <w:rFonts w:ascii="Times New Roman" w:hAnsi="Times New Roman" w:cs="Times New Roman"/>
          <w:sz w:val="28"/>
          <w:szCs w:val="28"/>
        </w:rPr>
        <w:t>школе обучались 50 человек</w:t>
      </w:r>
      <w:r w:rsidR="00882CED">
        <w:rPr>
          <w:rFonts w:ascii="Times New Roman" w:hAnsi="Times New Roman" w:cs="Times New Roman"/>
          <w:sz w:val="28"/>
          <w:szCs w:val="28"/>
        </w:rPr>
        <w:t xml:space="preserve">, педагогов 13 человек и обслуживающий персонал 8 человек. Дошкольное образование осуществляет МДОУ с.Чапаевка. Количество детей </w:t>
      </w:r>
      <w:r w:rsidR="00FC5DAD">
        <w:rPr>
          <w:rFonts w:ascii="Times New Roman" w:hAnsi="Times New Roman" w:cs="Times New Roman"/>
          <w:sz w:val="28"/>
          <w:szCs w:val="28"/>
        </w:rPr>
        <w:t>16 человек, воспитателей – 3 человека, обслуживающий персонал – 10 человек.</w:t>
      </w:r>
    </w:p>
    <w:p w:rsidR="008F506B" w:rsidRDefault="00B71E50" w:rsidP="007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Три дня в неделю </w:t>
      </w:r>
      <w:r w:rsidR="00021DCD">
        <w:rPr>
          <w:rFonts w:ascii="Times New Roman" w:hAnsi="Times New Roman" w:cs="Times New Roman"/>
          <w:sz w:val="28"/>
          <w:szCs w:val="28"/>
        </w:rPr>
        <w:t>ведется обслуживание населения  в почтовом отделении</w:t>
      </w:r>
      <w:r w:rsidR="001F2DEB">
        <w:rPr>
          <w:rFonts w:ascii="Times New Roman" w:hAnsi="Times New Roman" w:cs="Times New Roman"/>
          <w:sz w:val="28"/>
          <w:szCs w:val="28"/>
        </w:rPr>
        <w:t xml:space="preserve"> </w:t>
      </w:r>
      <w:r w:rsidR="00021DCD">
        <w:rPr>
          <w:rFonts w:ascii="Times New Roman" w:hAnsi="Times New Roman" w:cs="Times New Roman"/>
          <w:sz w:val="28"/>
          <w:szCs w:val="28"/>
        </w:rPr>
        <w:t>села, поставляются периодические издания, прием оплаты</w:t>
      </w:r>
      <w:r w:rsidR="00093729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="00F9342A">
        <w:rPr>
          <w:rFonts w:ascii="Times New Roman" w:hAnsi="Times New Roman" w:cs="Times New Roman"/>
          <w:sz w:val="28"/>
          <w:szCs w:val="28"/>
        </w:rPr>
        <w:t>, оплата сотовой связи, ведется подписка на газеты и журналы, предоставляются товары первой необходимости</w:t>
      </w:r>
      <w:r w:rsidR="008F506B">
        <w:rPr>
          <w:rFonts w:ascii="Times New Roman" w:hAnsi="Times New Roman" w:cs="Times New Roman"/>
          <w:sz w:val="28"/>
          <w:szCs w:val="28"/>
        </w:rPr>
        <w:t>.</w:t>
      </w:r>
    </w:p>
    <w:p w:rsidR="00F049FD" w:rsidRDefault="008F506B" w:rsidP="007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понедельник и среду  ведет прием пациентов мобильный ФАП.  </w:t>
      </w:r>
      <w:r w:rsidR="00743544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385D8B">
        <w:rPr>
          <w:rFonts w:ascii="Times New Roman" w:hAnsi="Times New Roman" w:cs="Times New Roman"/>
          <w:sz w:val="28"/>
          <w:szCs w:val="28"/>
        </w:rPr>
        <w:t>Юрова А.</w:t>
      </w:r>
      <w:r w:rsidR="00743544">
        <w:rPr>
          <w:rFonts w:ascii="Times New Roman" w:hAnsi="Times New Roman" w:cs="Times New Roman"/>
          <w:sz w:val="28"/>
          <w:szCs w:val="28"/>
        </w:rPr>
        <w:t xml:space="preserve">В. </w:t>
      </w:r>
      <w:r w:rsidR="00A87B5C">
        <w:rPr>
          <w:rFonts w:ascii="Times New Roman" w:hAnsi="Times New Roman" w:cs="Times New Roman"/>
          <w:sz w:val="28"/>
          <w:szCs w:val="28"/>
        </w:rPr>
        <w:t xml:space="preserve"> </w:t>
      </w:r>
      <w:r w:rsidR="001C2C4A">
        <w:rPr>
          <w:rFonts w:ascii="Times New Roman" w:hAnsi="Times New Roman" w:cs="Times New Roman"/>
          <w:sz w:val="28"/>
          <w:szCs w:val="28"/>
        </w:rPr>
        <w:t>Жители села обеспечены всеми необходимыми лекарственными препаратами, которые могут приобрести в аптеке ФАПа.</w:t>
      </w:r>
      <w:r w:rsidR="00021DCD">
        <w:rPr>
          <w:rFonts w:ascii="Times New Roman" w:hAnsi="Times New Roman" w:cs="Times New Roman"/>
          <w:sz w:val="28"/>
          <w:szCs w:val="28"/>
        </w:rPr>
        <w:t xml:space="preserve"> </w:t>
      </w:r>
      <w:r w:rsidR="00743544">
        <w:rPr>
          <w:rFonts w:ascii="Times New Roman" w:hAnsi="Times New Roman" w:cs="Times New Roman"/>
          <w:sz w:val="28"/>
          <w:szCs w:val="28"/>
        </w:rPr>
        <w:t xml:space="preserve">Льготной категории граждан при необходимости назначенные препараты </w:t>
      </w:r>
      <w:r w:rsidR="009C6D1E">
        <w:rPr>
          <w:rFonts w:ascii="Times New Roman" w:hAnsi="Times New Roman" w:cs="Times New Roman"/>
          <w:sz w:val="28"/>
          <w:szCs w:val="28"/>
        </w:rPr>
        <w:t>Юровой А.В. доставляются на дом.</w:t>
      </w:r>
    </w:p>
    <w:p w:rsidR="005B29E2" w:rsidRDefault="007E3954" w:rsidP="003540F5">
      <w:pPr>
        <w:tabs>
          <w:tab w:val="left" w:pos="241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F46">
        <w:rPr>
          <w:rFonts w:ascii="Times New Roman" w:hAnsi="Times New Roman" w:cs="Times New Roman"/>
          <w:sz w:val="28"/>
          <w:szCs w:val="28"/>
        </w:rPr>
        <w:t>В нашем селе</w:t>
      </w:r>
      <w:r w:rsidR="00973497">
        <w:rPr>
          <w:rFonts w:ascii="Times New Roman" w:hAnsi="Times New Roman" w:cs="Times New Roman"/>
          <w:sz w:val="28"/>
          <w:szCs w:val="28"/>
        </w:rPr>
        <w:t xml:space="preserve"> 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  </w:t>
      </w:r>
      <w:r w:rsidR="006C680C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E55917" w:rsidRPr="00662EB2">
        <w:rPr>
          <w:rFonts w:ascii="Times New Roman" w:hAnsi="Times New Roman" w:cs="Times New Roman"/>
          <w:sz w:val="28"/>
          <w:szCs w:val="28"/>
        </w:rPr>
        <w:t>труженик</w:t>
      </w:r>
      <w:r w:rsidR="006C680C">
        <w:rPr>
          <w:rFonts w:ascii="Times New Roman" w:hAnsi="Times New Roman" w:cs="Times New Roman"/>
          <w:sz w:val="28"/>
          <w:szCs w:val="28"/>
        </w:rPr>
        <w:t>и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 тыла </w:t>
      </w:r>
      <w:r w:rsidR="00E55917">
        <w:rPr>
          <w:rFonts w:ascii="Times New Roman" w:hAnsi="Times New Roman" w:cs="Times New Roman"/>
          <w:sz w:val="28"/>
          <w:szCs w:val="28"/>
        </w:rPr>
        <w:t>- 2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5917">
        <w:rPr>
          <w:rFonts w:ascii="Times New Roman" w:hAnsi="Times New Roman" w:cs="Times New Roman"/>
          <w:sz w:val="28"/>
          <w:szCs w:val="28"/>
        </w:rPr>
        <w:t>а (Пустовалова А.М. и  Игибаева Б.Д.)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, </w:t>
      </w:r>
      <w:r w:rsidR="00E55917">
        <w:rPr>
          <w:rFonts w:ascii="Times New Roman" w:hAnsi="Times New Roman" w:cs="Times New Roman"/>
          <w:sz w:val="28"/>
          <w:szCs w:val="28"/>
        </w:rPr>
        <w:t>вд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овы умерших </w:t>
      </w:r>
      <w:r w:rsidR="00E55917">
        <w:rPr>
          <w:rFonts w:ascii="Times New Roman" w:hAnsi="Times New Roman" w:cs="Times New Roman"/>
          <w:sz w:val="28"/>
          <w:szCs w:val="28"/>
        </w:rPr>
        <w:t xml:space="preserve">участников  ВОВ – </w:t>
      </w:r>
      <w:r w:rsidR="00E55917" w:rsidRPr="00662EB2">
        <w:rPr>
          <w:rFonts w:ascii="Times New Roman" w:hAnsi="Times New Roman" w:cs="Times New Roman"/>
          <w:sz w:val="28"/>
          <w:szCs w:val="28"/>
        </w:rPr>
        <w:t>2</w:t>
      </w:r>
      <w:r w:rsidR="00E55917">
        <w:rPr>
          <w:rFonts w:ascii="Times New Roman" w:hAnsi="Times New Roman" w:cs="Times New Roman"/>
          <w:sz w:val="28"/>
          <w:szCs w:val="28"/>
        </w:rPr>
        <w:t xml:space="preserve"> человека (Пустовалова А.М. и Писарькова Л.С.)</w:t>
      </w:r>
      <w:r w:rsidR="00E55917" w:rsidRPr="00662EB2">
        <w:rPr>
          <w:rFonts w:ascii="Times New Roman" w:hAnsi="Times New Roman" w:cs="Times New Roman"/>
          <w:sz w:val="28"/>
          <w:szCs w:val="28"/>
        </w:rPr>
        <w:t>, , блокадница Лени</w:t>
      </w:r>
      <w:r w:rsidR="00E55917">
        <w:rPr>
          <w:rFonts w:ascii="Times New Roman" w:hAnsi="Times New Roman" w:cs="Times New Roman"/>
          <w:sz w:val="28"/>
          <w:szCs w:val="28"/>
        </w:rPr>
        <w:t>н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града -1 </w:t>
      </w:r>
      <w:r w:rsidR="00E55917">
        <w:rPr>
          <w:rFonts w:ascii="Times New Roman" w:hAnsi="Times New Roman" w:cs="Times New Roman"/>
          <w:sz w:val="28"/>
          <w:szCs w:val="28"/>
        </w:rPr>
        <w:lastRenderedPageBreak/>
        <w:t>(Матвиенко Г.М.)</w:t>
      </w:r>
      <w:r w:rsidR="00E55917" w:rsidRPr="00662EB2">
        <w:rPr>
          <w:rFonts w:ascii="Times New Roman" w:hAnsi="Times New Roman" w:cs="Times New Roman"/>
          <w:sz w:val="28"/>
          <w:szCs w:val="28"/>
        </w:rPr>
        <w:t>, бывший несовершеннолетний узник концлагеря -1</w:t>
      </w:r>
      <w:r w:rsidR="00E55917">
        <w:rPr>
          <w:rFonts w:ascii="Times New Roman" w:hAnsi="Times New Roman" w:cs="Times New Roman"/>
          <w:sz w:val="28"/>
          <w:szCs w:val="28"/>
        </w:rPr>
        <w:t xml:space="preserve"> (Кочергин И.В.)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, дети войны- </w:t>
      </w:r>
      <w:r w:rsidR="00C55F46">
        <w:rPr>
          <w:rFonts w:ascii="Times New Roman" w:hAnsi="Times New Roman" w:cs="Times New Roman"/>
          <w:sz w:val="28"/>
          <w:szCs w:val="28"/>
        </w:rPr>
        <w:t>37 человек</w:t>
      </w:r>
      <w:r w:rsidR="00E55917" w:rsidRPr="00662EB2">
        <w:rPr>
          <w:rFonts w:ascii="Times New Roman" w:hAnsi="Times New Roman" w:cs="Times New Roman"/>
          <w:sz w:val="28"/>
          <w:szCs w:val="28"/>
        </w:rPr>
        <w:t>, многодетные семьи – 1</w:t>
      </w:r>
      <w:r w:rsidR="00E55917">
        <w:rPr>
          <w:rFonts w:ascii="Times New Roman" w:hAnsi="Times New Roman" w:cs="Times New Roman"/>
          <w:sz w:val="28"/>
          <w:szCs w:val="28"/>
        </w:rPr>
        <w:t>2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, опекунские </w:t>
      </w:r>
      <w:r w:rsidR="00E55917">
        <w:rPr>
          <w:rFonts w:ascii="Times New Roman" w:hAnsi="Times New Roman" w:cs="Times New Roman"/>
          <w:sz w:val="28"/>
          <w:szCs w:val="28"/>
        </w:rPr>
        <w:t>семьи</w:t>
      </w:r>
      <w:r w:rsidR="00E55917" w:rsidRPr="00662EB2">
        <w:rPr>
          <w:rFonts w:ascii="Times New Roman" w:hAnsi="Times New Roman" w:cs="Times New Roman"/>
          <w:sz w:val="28"/>
          <w:szCs w:val="28"/>
        </w:rPr>
        <w:t xml:space="preserve"> - 2.</w:t>
      </w:r>
      <w:r w:rsidR="004D5EC4">
        <w:rPr>
          <w:rStyle w:val="FontStyle16"/>
          <w:rFonts w:eastAsia="Times New Roman"/>
          <w:sz w:val="28"/>
          <w:szCs w:val="28"/>
        </w:rPr>
        <w:t xml:space="preserve">     </w:t>
      </w:r>
      <w:r w:rsidR="00E62872">
        <w:rPr>
          <w:rStyle w:val="FontStyle16"/>
          <w:rFonts w:eastAsia="Times New Roman"/>
          <w:sz w:val="28"/>
          <w:szCs w:val="28"/>
        </w:rPr>
        <w:t>В</w:t>
      </w:r>
      <w:r w:rsidR="004D5EC4">
        <w:rPr>
          <w:rStyle w:val="FontStyle16"/>
          <w:rFonts w:eastAsia="Times New Roman"/>
          <w:sz w:val="28"/>
          <w:szCs w:val="28"/>
        </w:rPr>
        <w:t xml:space="preserve"> прошедш</w:t>
      </w:r>
      <w:r w:rsidR="00E62872">
        <w:rPr>
          <w:rStyle w:val="FontStyle16"/>
          <w:rFonts w:eastAsia="Times New Roman"/>
          <w:sz w:val="28"/>
          <w:szCs w:val="28"/>
        </w:rPr>
        <w:t>ем</w:t>
      </w:r>
      <w:r w:rsidR="004D5EC4">
        <w:rPr>
          <w:rStyle w:val="FontStyle16"/>
          <w:rFonts w:eastAsia="Times New Roman"/>
          <w:sz w:val="28"/>
          <w:szCs w:val="28"/>
        </w:rPr>
        <w:t xml:space="preserve"> 2021 год</w:t>
      </w:r>
      <w:r w:rsidR="00E62872">
        <w:rPr>
          <w:rStyle w:val="FontStyle16"/>
          <w:rFonts w:eastAsia="Times New Roman"/>
          <w:sz w:val="28"/>
          <w:szCs w:val="28"/>
        </w:rPr>
        <w:t>у</w:t>
      </w:r>
      <w:r w:rsidR="004D5EC4" w:rsidRPr="00B60D6F">
        <w:rPr>
          <w:rFonts w:ascii="Times New Roman" w:hAnsi="Times New Roman" w:cs="Times New Roman"/>
          <w:sz w:val="28"/>
          <w:szCs w:val="28"/>
        </w:rPr>
        <w:t xml:space="preserve"> честв</w:t>
      </w:r>
      <w:r w:rsidR="004D5EC4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E62872">
        <w:rPr>
          <w:rFonts w:ascii="Times New Roman" w:hAnsi="Times New Roman" w:cs="Times New Roman"/>
          <w:sz w:val="28"/>
          <w:szCs w:val="28"/>
        </w:rPr>
        <w:t>жителей села</w:t>
      </w:r>
      <w:r w:rsidR="004D5EC4">
        <w:rPr>
          <w:rFonts w:ascii="Times New Roman" w:hAnsi="Times New Roman" w:cs="Times New Roman"/>
          <w:sz w:val="28"/>
          <w:szCs w:val="28"/>
        </w:rPr>
        <w:t xml:space="preserve">, которые отметили славнолетие, т.е </w:t>
      </w:r>
      <w:r w:rsidR="00E62872">
        <w:rPr>
          <w:rFonts w:ascii="Times New Roman" w:hAnsi="Times New Roman" w:cs="Times New Roman"/>
          <w:sz w:val="28"/>
          <w:szCs w:val="28"/>
        </w:rPr>
        <w:t>9</w:t>
      </w:r>
      <w:r w:rsidR="004D5EC4">
        <w:rPr>
          <w:rFonts w:ascii="Times New Roman" w:hAnsi="Times New Roman" w:cs="Times New Roman"/>
          <w:sz w:val="28"/>
          <w:szCs w:val="28"/>
        </w:rPr>
        <w:t xml:space="preserve">0-летие </w:t>
      </w:r>
      <w:r w:rsidR="00E62872">
        <w:rPr>
          <w:rFonts w:ascii="Times New Roman" w:hAnsi="Times New Roman" w:cs="Times New Roman"/>
          <w:sz w:val="28"/>
          <w:szCs w:val="28"/>
        </w:rPr>
        <w:t xml:space="preserve">– 1 человек  </w:t>
      </w:r>
      <w:r w:rsidR="004D5EC4">
        <w:rPr>
          <w:rFonts w:ascii="Times New Roman" w:hAnsi="Times New Roman" w:cs="Times New Roman"/>
          <w:sz w:val="28"/>
          <w:szCs w:val="28"/>
        </w:rPr>
        <w:t xml:space="preserve">и </w:t>
      </w:r>
      <w:r w:rsidR="00E62872">
        <w:rPr>
          <w:rFonts w:ascii="Times New Roman" w:hAnsi="Times New Roman" w:cs="Times New Roman"/>
          <w:sz w:val="28"/>
          <w:szCs w:val="28"/>
        </w:rPr>
        <w:t>8</w:t>
      </w:r>
      <w:r w:rsidR="004D5EC4">
        <w:rPr>
          <w:rFonts w:ascii="Times New Roman" w:hAnsi="Times New Roman" w:cs="Times New Roman"/>
          <w:sz w:val="28"/>
          <w:szCs w:val="28"/>
        </w:rPr>
        <w:t xml:space="preserve">0-летие – </w:t>
      </w:r>
      <w:r w:rsidR="00E62872">
        <w:rPr>
          <w:rFonts w:ascii="Times New Roman" w:hAnsi="Times New Roman" w:cs="Times New Roman"/>
          <w:sz w:val="28"/>
          <w:szCs w:val="28"/>
        </w:rPr>
        <w:t>4</w:t>
      </w:r>
      <w:r w:rsidR="004D5E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2872">
        <w:rPr>
          <w:rFonts w:ascii="Times New Roman" w:hAnsi="Times New Roman" w:cs="Times New Roman"/>
          <w:sz w:val="28"/>
          <w:szCs w:val="28"/>
        </w:rPr>
        <w:t>а</w:t>
      </w:r>
      <w:r w:rsidR="004D5EC4" w:rsidRPr="00B60D6F">
        <w:rPr>
          <w:rFonts w:ascii="Times New Roman" w:hAnsi="Times New Roman" w:cs="Times New Roman"/>
          <w:sz w:val="28"/>
          <w:szCs w:val="28"/>
        </w:rPr>
        <w:t>.</w:t>
      </w:r>
      <w:r w:rsidR="004D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6C6">
        <w:rPr>
          <w:rFonts w:ascii="Times New Roman" w:hAnsi="Times New Roman" w:cs="Times New Roman"/>
          <w:sz w:val="28"/>
          <w:szCs w:val="28"/>
        </w:rPr>
        <w:t xml:space="preserve">По традиции </w:t>
      </w:r>
      <w:r w:rsidR="00E16983">
        <w:rPr>
          <w:rFonts w:ascii="Times New Roman" w:hAnsi="Times New Roman" w:cs="Times New Roman"/>
          <w:sz w:val="28"/>
          <w:szCs w:val="28"/>
        </w:rPr>
        <w:t xml:space="preserve">Администрацией и </w:t>
      </w:r>
      <w:r w:rsidR="001E00EE">
        <w:rPr>
          <w:rFonts w:ascii="Times New Roman" w:hAnsi="Times New Roman" w:cs="Times New Roman"/>
          <w:sz w:val="28"/>
          <w:szCs w:val="28"/>
        </w:rPr>
        <w:t xml:space="preserve">Советом ветеранов были </w:t>
      </w:r>
      <w:r w:rsidR="007326C6">
        <w:rPr>
          <w:rFonts w:ascii="Times New Roman" w:hAnsi="Times New Roman" w:cs="Times New Roman"/>
          <w:sz w:val="28"/>
          <w:szCs w:val="28"/>
        </w:rPr>
        <w:t>вручены подарки</w:t>
      </w:r>
      <w:r w:rsidR="00807C1D">
        <w:rPr>
          <w:rFonts w:ascii="Times New Roman" w:hAnsi="Times New Roman" w:cs="Times New Roman"/>
          <w:sz w:val="28"/>
          <w:szCs w:val="28"/>
        </w:rPr>
        <w:t xml:space="preserve"> и поздравления</w:t>
      </w:r>
      <w:r w:rsidR="00807C1D" w:rsidRPr="003540F5">
        <w:rPr>
          <w:rFonts w:ascii="Times New Roman" w:hAnsi="Times New Roman" w:cs="Times New Roman"/>
          <w:sz w:val="28"/>
          <w:szCs w:val="28"/>
        </w:rPr>
        <w:t xml:space="preserve">. Вручены </w:t>
      </w:r>
      <w:r w:rsidR="003540F5">
        <w:rPr>
          <w:rFonts w:ascii="Times New Roman" w:hAnsi="Times New Roman" w:cs="Times New Roman"/>
          <w:sz w:val="28"/>
          <w:szCs w:val="28"/>
        </w:rPr>
        <w:t xml:space="preserve">40 </w:t>
      </w:r>
      <w:r w:rsidR="00807C1D" w:rsidRPr="003540F5">
        <w:rPr>
          <w:rFonts w:ascii="Times New Roman" w:hAnsi="Times New Roman" w:cs="Times New Roman"/>
          <w:sz w:val="28"/>
          <w:szCs w:val="28"/>
        </w:rPr>
        <w:t>памятны</w:t>
      </w:r>
      <w:r w:rsidR="003540F5">
        <w:rPr>
          <w:rFonts w:ascii="Times New Roman" w:hAnsi="Times New Roman" w:cs="Times New Roman"/>
          <w:sz w:val="28"/>
          <w:szCs w:val="28"/>
        </w:rPr>
        <w:t>х</w:t>
      </w:r>
      <w:r w:rsidR="00807C1D" w:rsidRPr="003540F5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3540F5">
        <w:rPr>
          <w:rFonts w:ascii="Times New Roman" w:hAnsi="Times New Roman" w:cs="Times New Roman"/>
          <w:sz w:val="28"/>
          <w:szCs w:val="28"/>
        </w:rPr>
        <w:t>ей</w:t>
      </w:r>
      <w:r w:rsidR="00807C1D" w:rsidRPr="003540F5">
        <w:rPr>
          <w:rFonts w:ascii="Times New Roman" w:hAnsi="Times New Roman" w:cs="Times New Roman"/>
          <w:sz w:val="28"/>
          <w:szCs w:val="28"/>
        </w:rPr>
        <w:t xml:space="preserve"> </w:t>
      </w:r>
      <w:r w:rsidR="006C680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07C1D" w:rsidRPr="003540F5">
        <w:rPr>
          <w:rFonts w:ascii="Times New Roman" w:hAnsi="Times New Roman" w:cs="Times New Roman"/>
          <w:sz w:val="28"/>
          <w:szCs w:val="28"/>
        </w:rPr>
        <w:t>«</w:t>
      </w:r>
      <w:r w:rsidR="0018567C">
        <w:rPr>
          <w:rFonts w:ascii="Times New Roman" w:hAnsi="Times New Roman" w:cs="Times New Roman"/>
          <w:sz w:val="28"/>
          <w:szCs w:val="28"/>
        </w:rPr>
        <w:t>Дети войны</w:t>
      </w:r>
      <w:r w:rsidR="003540F5">
        <w:rPr>
          <w:rFonts w:ascii="Times New Roman" w:hAnsi="Times New Roman" w:cs="Times New Roman"/>
          <w:sz w:val="28"/>
          <w:szCs w:val="28"/>
        </w:rPr>
        <w:t>» жителям нашего села</w:t>
      </w:r>
      <w:r w:rsidR="00807C1D">
        <w:rPr>
          <w:rFonts w:ascii="Times New Roman" w:hAnsi="Times New Roman" w:cs="Times New Roman"/>
          <w:sz w:val="28"/>
          <w:szCs w:val="28"/>
        </w:rPr>
        <w:t>.</w:t>
      </w:r>
      <w:r w:rsidR="003540F5">
        <w:rPr>
          <w:rFonts w:ascii="Times New Roman" w:hAnsi="Times New Roman" w:cs="Times New Roman"/>
          <w:sz w:val="28"/>
          <w:szCs w:val="28"/>
        </w:rPr>
        <w:t xml:space="preserve"> </w:t>
      </w:r>
      <w:r w:rsidR="000655E3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B05C07">
        <w:rPr>
          <w:rFonts w:ascii="Times New Roman" w:hAnsi="Times New Roman" w:cs="Times New Roman"/>
          <w:sz w:val="28"/>
          <w:szCs w:val="28"/>
        </w:rPr>
        <w:t>количество получателей социальных услуг 7 человек.  Получателей мер социальной поддержки 136 человек.</w:t>
      </w:r>
    </w:p>
    <w:p w:rsidR="00E55917" w:rsidRDefault="00752D8B" w:rsidP="003540F5">
      <w:pPr>
        <w:tabs>
          <w:tab w:val="left" w:pos="241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B79">
        <w:rPr>
          <w:rFonts w:ascii="Times New Roman" w:hAnsi="Times New Roman" w:cs="Times New Roman"/>
          <w:sz w:val="28"/>
          <w:szCs w:val="28"/>
        </w:rPr>
        <w:t xml:space="preserve">Занимаются наши сельчане растениеводством и животноводством. </w:t>
      </w:r>
      <w:r w:rsidR="00FE2368" w:rsidRPr="003A28EE">
        <w:rPr>
          <w:rFonts w:ascii="Times New Roman" w:hAnsi="Times New Roman" w:cs="Times New Roman"/>
          <w:sz w:val="28"/>
          <w:szCs w:val="28"/>
        </w:rPr>
        <w:t>В селе находиться  2</w:t>
      </w:r>
      <w:r w:rsidR="00FE2368">
        <w:rPr>
          <w:rFonts w:ascii="Times New Roman" w:hAnsi="Times New Roman" w:cs="Times New Roman"/>
          <w:sz w:val="28"/>
          <w:szCs w:val="28"/>
        </w:rPr>
        <w:t>57</w:t>
      </w:r>
      <w:r w:rsidR="00FE2368" w:rsidRPr="003A28EE">
        <w:rPr>
          <w:rFonts w:ascii="Times New Roman" w:hAnsi="Times New Roman" w:cs="Times New Roman"/>
          <w:sz w:val="28"/>
          <w:szCs w:val="28"/>
        </w:rPr>
        <w:t xml:space="preserve"> </w:t>
      </w:r>
      <w:r w:rsidR="00FE2368">
        <w:rPr>
          <w:rFonts w:ascii="Times New Roman" w:hAnsi="Times New Roman" w:cs="Times New Roman"/>
          <w:sz w:val="28"/>
          <w:szCs w:val="28"/>
        </w:rPr>
        <w:t>под</w:t>
      </w:r>
      <w:r w:rsidR="00FE2368" w:rsidRPr="003A28EE">
        <w:rPr>
          <w:rFonts w:ascii="Times New Roman" w:hAnsi="Times New Roman" w:cs="Times New Roman"/>
          <w:sz w:val="28"/>
          <w:szCs w:val="28"/>
        </w:rPr>
        <w:t>вор</w:t>
      </w:r>
      <w:r w:rsidR="00FE2368">
        <w:rPr>
          <w:rFonts w:ascii="Times New Roman" w:hAnsi="Times New Roman" w:cs="Times New Roman"/>
          <w:sz w:val="28"/>
          <w:szCs w:val="28"/>
        </w:rPr>
        <w:t>ий,</w:t>
      </w:r>
      <w:r w:rsidR="00FE2368" w:rsidRPr="003A28EE">
        <w:rPr>
          <w:rFonts w:ascii="Times New Roman" w:hAnsi="Times New Roman" w:cs="Times New Roman"/>
          <w:sz w:val="28"/>
          <w:szCs w:val="28"/>
        </w:rPr>
        <w:t xml:space="preserve"> </w:t>
      </w:r>
      <w:r w:rsidR="00FE2368">
        <w:rPr>
          <w:rFonts w:ascii="Times New Roman" w:hAnsi="Times New Roman" w:cs="Times New Roman"/>
          <w:sz w:val="28"/>
          <w:szCs w:val="28"/>
        </w:rPr>
        <w:t>из них ведут личное подсобное хозяйство 135 подворий.</w:t>
      </w:r>
      <w:r w:rsidR="00345816">
        <w:rPr>
          <w:rFonts w:ascii="Times New Roman" w:hAnsi="Times New Roman" w:cs="Times New Roman"/>
          <w:sz w:val="28"/>
          <w:szCs w:val="28"/>
        </w:rPr>
        <w:t xml:space="preserve"> </w:t>
      </w:r>
      <w:r w:rsidR="00E55917" w:rsidRPr="007825F8">
        <w:rPr>
          <w:rFonts w:ascii="Times New Roman" w:hAnsi="Times New Roman" w:cs="Times New Roman"/>
          <w:sz w:val="28"/>
          <w:szCs w:val="28"/>
        </w:rPr>
        <w:t xml:space="preserve">Поголовье скота </w:t>
      </w:r>
      <w:r w:rsidR="007825F8" w:rsidRPr="007825F8">
        <w:rPr>
          <w:rFonts w:ascii="Times New Roman" w:hAnsi="Times New Roman" w:cs="Times New Roman"/>
          <w:sz w:val="28"/>
          <w:szCs w:val="28"/>
        </w:rPr>
        <w:t>н</w:t>
      </w:r>
      <w:r w:rsidR="00E55917" w:rsidRPr="007825F8">
        <w:rPr>
          <w:rFonts w:ascii="Times New Roman" w:hAnsi="Times New Roman" w:cs="Times New Roman"/>
          <w:sz w:val="28"/>
          <w:szCs w:val="28"/>
        </w:rPr>
        <w:t xml:space="preserve">а </w:t>
      </w:r>
      <w:r w:rsidR="007825F8" w:rsidRPr="007825F8">
        <w:rPr>
          <w:rFonts w:ascii="Times New Roman" w:hAnsi="Times New Roman" w:cs="Times New Roman"/>
          <w:sz w:val="28"/>
          <w:szCs w:val="28"/>
        </w:rPr>
        <w:t>01.01.</w:t>
      </w:r>
      <w:r w:rsidR="00E55917" w:rsidRPr="007825F8">
        <w:rPr>
          <w:rFonts w:ascii="Times New Roman" w:hAnsi="Times New Roman" w:cs="Times New Roman"/>
          <w:sz w:val="28"/>
          <w:szCs w:val="28"/>
        </w:rPr>
        <w:t>20</w:t>
      </w:r>
      <w:r w:rsidR="00345816" w:rsidRPr="007825F8">
        <w:rPr>
          <w:rFonts w:ascii="Times New Roman" w:hAnsi="Times New Roman" w:cs="Times New Roman"/>
          <w:sz w:val="28"/>
          <w:szCs w:val="28"/>
        </w:rPr>
        <w:t>2</w:t>
      </w:r>
      <w:r w:rsidR="00E55917" w:rsidRPr="007825F8">
        <w:rPr>
          <w:rFonts w:ascii="Times New Roman" w:hAnsi="Times New Roman" w:cs="Times New Roman"/>
          <w:sz w:val="28"/>
          <w:szCs w:val="28"/>
        </w:rPr>
        <w:t>1  года составило:  КРС -  2</w:t>
      </w:r>
      <w:r w:rsidR="00B73D4E" w:rsidRPr="007825F8">
        <w:rPr>
          <w:rFonts w:ascii="Times New Roman" w:hAnsi="Times New Roman" w:cs="Times New Roman"/>
          <w:sz w:val="28"/>
          <w:szCs w:val="28"/>
        </w:rPr>
        <w:t>1</w:t>
      </w:r>
      <w:r w:rsidR="00E55917" w:rsidRPr="007825F8">
        <w:rPr>
          <w:rFonts w:ascii="Times New Roman" w:hAnsi="Times New Roman" w:cs="Times New Roman"/>
          <w:sz w:val="28"/>
          <w:szCs w:val="28"/>
        </w:rPr>
        <w:t xml:space="preserve">0 голов, </w:t>
      </w:r>
      <w:r w:rsidR="00B73D4E" w:rsidRPr="007825F8">
        <w:rPr>
          <w:rFonts w:ascii="Times New Roman" w:hAnsi="Times New Roman" w:cs="Times New Roman"/>
          <w:sz w:val="28"/>
          <w:szCs w:val="28"/>
        </w:rPr>
        <w:t>овец</w:t>
      </w:r>
      <w:r w:rsidR="00E55917" w:rsidRPr="007825F8">
        <w:rPr>
          <w:rFonts w:ascii="Times New Roman" w:hAnsi="Times New Roman" w:cs="Times New Roman"/>
          <w:sz w:val="28"/>
          <w:szCs w:val="28"/>
        </w:rPr>
        <w:t xml:space="preserve"> - 1</w:t>
      </w:r>
      <w:r w:rsidR="00B73D4E" w:rsidRPr="007825F8">
        <w:rPr>
          <w:rFonts w:ascii="Times New Roman" w:hAnsi="Times New Roman" w:cs="Times New Roman"/>
          <w:sz w:val="28"/>
          <w:szCs w:val="28"/>
        </w:rPr>
        <w:t>2</w:t>
      </w:r>
      <w:r w:rsidR="00E55917" w:rsidRPr="007825F8">
        <w:rPr>
          <w:rFonts w:ascii="Times New Roman" w:hAnsi="Times New Roman" w:cs="Times New Roman"/>
          <w:sz w:val="28"/>
          <w:szCs w:val="28"/>
        </w:rPr>
        <w:t>0 голов,</w:t>
      </w:r>
      <w:r w:rsidR="00B73D4E" w:rsidRPr="007825F8">
        <w:rPr>
          <w:rFonts w:ascii="Times New Roman" w:hAnsi="Times New Roman" w:cs="Times New Roman"/>
          <w:sz w:val="28"/>
          <w:szCs w:val="28"/>
        </w:rPr>
        <w:t xml:space="preserve"> коз – 20 голов,</w:t>
      </w:r>
      <w:r w:rsidR="00E55917" w:rsidRPr="007825F8">
        <w:rPr>
          <w:rFonts w:ascii="Times New Roman" w:hAnsi="Times New Roman" w:cs="Times New Roman"/>
          <w:sz w:val="28"/>
          <w:szCs w:val="28"/>
        </w:rPr>
        <w:t xml:space="preserve"> свиней – </w:t>
      </w:r>
      <w:r w:rsidR="00B73D4E" w:rsidRPr="007825F8">
        <w:rPr>
          <w:rFonts w:ascii="Times New Roman" w:hAnsi="Times New Roman" w:cs="Times New Roman"/>
          <w:sz w:val="28"/>
          <w:szCs w:val="28"/>
        </w:rPr>
        <w:t>3</w:t>
      </w:r>
      <w:r w:rsidR="00E55917" w:rsidRPr="007825F8">
        <w:rPr>
          <w:rFonts w:ascii="Times New Roman" w:hAnsi="Times New Roman" w:cs="Times New Roman"/>
          <w:sz w:val="28"/>
          <w:szCs w:val="28"/>
        </w:rPr>
        <w:t>0 голов, лошадей – 1</w:t>
      </w:r>
      <w:r w:rsidR="00B73D4E" w:rsidRPr="007825F8">
        <w:rPr>
          <w:rFonts w:ascii="Times New Roman" w:hAnsi="Times New Roman" w:cs="Times New Roman"/>
          <w:sz w:val="28"/>
          <w:szCs w:val="28"/>
        </w:rPr>
        <w:t>7</w:t>
      </w:r>
      <w:r w:rsidR="00E55917" w:rsidRPr="007825F8">
        <w:rPr>
          <w:rFonts w:ascii="Times New Roman" w:hAnsi="Times New Roman" w:cs="Times New Roman"/>
          <w:sz w:val="28"/>
          <w:szCs w:val="28"/>
        </w:rPr>
        <w:t xml:space="preserve"> головы,  птицы – </w:t>
      </w:r>
      <w:r w:rsidR="00B73D4E" w:rsidRPr="007825F8">
        <w:rPr>
          <w:rFonts w:ascii="Times New Roman" w:hAnsi="Times New Roman" w:cs="Times New Roman"/>
          <w:sz w:val="28"/>
          <w:szCs w:val="28"/>
        </w:rPr>
        <w:t>3</w:t>
      </w:r>
      <w:r w:rsidR="00E55917" w:rsidRPr="007825F8">
        <w:rPr>
          <w:rFonts w:ascii="Times New Roman" w:hAnsi="Times New Roman" w:cs="Times New Roman"/>
          <w:sz w:val="28"/>
          <w:szCs w:val="28"/>
        </w:rPr>
        <w:t>00 голов.</w:t>
      </w:r>
      <w:r w:rsidR="00E55917">
        <w:rPr>
          <w:rFonts w:ascii="Times New Roman" w:hAnsi="Times New Roman" w:cs="Times New Roman"/>
          <w:sz w:val="28"/>
          <w:szCs w:val="28"/>
        </w:rPr>
        <w:t xml:space="preserve"> </w:t>
      </w:r>
      <w:r w:rsidR="00FA6B79">
        <w:rPr>
          <w:rFonts w:ascii="Times New Roman" w:hAnsi="Times New Roman" w:cs="Times New Roman"/>
          <w:sz w:val="28"/>
          <w:szCs w:val="28"/>
        </w:rPr>
        <w:t xml:space="preserve"> Закуп молока производит житель села </w:t>
      </w:r>
      <w:r w:rsidR="009C4552">
        <w:rPr>
          <w:rFonts w:ascii="Times New Roman" w:hAnsi="Times New Roman" w:cs="Times New Roman"/>
          <w:sz w:val="28"/>
          <w:szCs w:val="28"/>
        </w:rPr>
        <w:t xml:space="preserve"> Игибаев С.С. Закупленное молоко реализуется на перерабатывающее предприятие ООО «Ирикла молоко».</w:t>
      </w:r>
      <w:r w:rsidR="001C2C4A">
        <w:rPr>
          <w:rFonts w:ascii="Times New Roman" w:hAnsi="Times New Roman" w:cs="Times New Roman"/>
          <w:sz w:val="28"/>
          <w:szCs w:val="28"/>
        </w:rPr>
        <w:t>По истечению года сдатчики молока  получат от государства субсидию на возмещение затрат.</w:t>
      </w:r>
    </w:p>
    <w:p w:rsidR="00F049FD" w:rsidRDefault="00F049FD" w:rsidP="003540F5">
      <w:pPr>
        <w:tabs>
          <w:tab w:val="left" w:pos="241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Осуществля</w:t>
      </w:r>
      <w:r w:rsidR="00C0235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C02350">
        <w:rPr>
          <w:rFonts w:ascii="Times New Roman" w:hAnsi="Times New Roman" w:cs="Times New Roman"/>
          <w:sz w:val="28"/>
          <w:szCs w:val="28"/>
        </w:rPr>
        <w:t>пассажирские перевозки населения по понедельникам, средами пятницам три раза в день, по вторникам и четвергам два раза в день.</w:t>
      </w:r>
    </w:p>
    <w:p w:rsidR="00345816" w:rsidRDefault="00E55917" w:rsidP="00E5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Жилищный фонд  поселения составляет 15</w:t>
      </w:r>
      <w:r w:rsidR="007825F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5F8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 xml:space="preserve">., из них в собственности – </w:t>
      </w:r>
      <w:r w:rsidRPr="001D2B24">
        <w:rPr>
          <w:rFonts w:ascii="Times New Roman" w:hAnsi="Times New Roman" w:cs="Times New Roman"/>
          <w:sz w:val="28"/>
          <w:szCs w:val="28"/>
        </w:rPr>
        <w:t>116</w:t>
      </w:r>
      <w:r w:rsidR="001D2B24" w:rsidRPr="001D2B2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кв.м., в муниципальной собственности – </w:t>
      </w:r>
      <w:r w:rsidRPr="001D2B24">
        <w:rPr>
          <w:rFonts w:ascii="Times New Roman" w:hAnsi="Times New Roman" w:cs="Times New Roman"/>
          <w:sz w:val="28"/>
          <w:szCs w:val="28"/>
        </w:rPr>
        <w:t>35</w:t>
      </w:r>
      <w:r w:rsidR="001D2B24" w:rsidRPr="001D2B2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C70C1" w:rsidRDefault="00E55917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EB2">
        <w:rPr>
          <w:rFonts w:ascii="Times New Roman" w:hAnsi="Times New Roman" w:cs="Times New Roman"/>
          <w:sz w:val="28"/>
          <w:szCs w:val="28"/>
        </w:rPr>
        <w:t>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4D0C">
        <w:rPr>
          <w:rFonts w:ascii="Times New Roman" w:hAnsi="Times New Roman" w:cs="Times New Roman"/>
          <w:sz w:val="28"/>
          <w:szCs w:val="28"/>
        </w:rPr>
        <w:t>1</w:t>
      </w:r>
      <w:r w:rsidRPr="00662EB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на учете </w:t>
      </w:r>
      <w:r>
        <w:rPr>
          <w:rFonts w:ascii="Times New Roman" w:hAnsi="Times New Roman" w:cs="Times New Roman"/>
          <w:sz w:val="28"/>
          <w:szCs w:val="28"/>
        </w:rPr>
        <w:t xml:space="preserve">на улучшение жилищных условий </w:t>
      </w:r>
      <w:r w:rsidRPr="00662EB2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1D2B24">
        <w:rPr>
          <w:rFonts w:ascii="Times New Roman" w:hAnsi="Times New Roman" w:cs="Times New Roman"/>
          <w:sz w:val="28"/>
          <w:szCs w:val="28"/>
        </w:rPr>
        <w:t>4</w:t>
      </w:r>
      <w:r w:rsidRPr="00034D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07538">
        <w:rPr>
          <w:rFonts w:ascii="Times New Roman" w:hAnsi="Times New Roman" w:cs="Times New Roman"/>
          <w:sz w:val="28"/>
          <w:szCs w:val="28"/>
        </w:rPr>
        <w:t>сем</w:t>
      </w:r>
      <w:r w:rsidR="001D2B24" w:rsidRPr="00207538">
        <w:rPr>
          <w:rFonts w:ascii="Times New Roman" w:hAnsi="Times New Roman" w:cs="Times New Roman"/>
          <w:sz w:val="28"/>
          <w:szCs w:val="28"/>
        </w:rPr>
        <w:t>ьи</w:t>
      </w:r>
      <w:r w:rsidR="00207538" w:rsidRPr="00207538">
        <w:rPr>
          <w:rFonts w:ascii="Times New Roman" w:hAnsi="Times New Roman" w:cs="Times New Roman"/>
          <w:sz w:val="28"/>
          <w:szCs w:val="28"/>
        </w:rPr>
        <w:t>:</w:t>
      </w:r>
      <w:r w:rsidRPr="00207538">
        <w:rPr>
          <w:rFonts w:ascii="Times New Roman" w:hAnsi="Times New Roman" w:cs="Times New Roman"/>
          <w:sz w:val="28"/>
          <w:szCs w:val="28"/>
        </w:rPr>
        <w:t xml:space="preserve"> 1 семья молодого специалиста, 1 семья по программе «Социальное развитие села», </w:t>
      </w:r>
      <w:r w:rsidR="00207538" w:rsidRPr="00207538">
        <w:rPr>
          <w:rFonts w:ascii="Times New Roman" w:hAnsi="Times New Roman" w:cs="Times New Roman"/>
          <w:sz w:val="28"/>
          <w:szCs w:val="28"/>
        </w:rPr>
        <w:t>2</w:t>
      </w:r>
      <w:r w:rsidRPr="00207538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207538" w:rsidRPr="00207538">
        <w:rPr>
          <w:rFonts w:ascii="Times New Roman" w:hAnsi="Times New Roman" w:cs="Times New Roman"/>
          <w:sz w:val="28"/>
          <w:szCs w:val="28"/>
        </w:rPr>
        <w:t>е</w:t>
      </w:r>
      <w:r w:rsidRPr="00207538">
        <w:rPr>
          <w:rFonts w:ascii="Times New Roman" w:hAnsi="Times New Roman" w:cs="Times New Roman"/>
          <w:sz w:val="28"/>
          <w:szCs w:val="28"/>
        </w:rPr>
        <w:t xml:space="preserve"> семь</w:t>
      </w:r>
      <w:r w:rsidR="00207538" w:rsidRPr="00207538">
        <w:rPr>
          <w:rFonts w:ascii="Times New Roman" w:hAnsi="Times New Roman" w:cs="Times New Roman"/>
          <w:sz w:val="28"/>
          <w:szCs w:val="28"/>
        </w:rPr>
        <w:t>и</w:t>
      </w:r>
      <w:r w:rsidRPr="00207538">
        <w:rPr>
          <w:rFonts w:ascii="Times New Roman" w:hAnsi="Times New Roman" w:cs="Times New Roman"/>
          <w:sz w:val="28"/>
          <w:szCs w:val="28"/>
        </w:rPr>
        <w:t xml:space="preserve">. Сняты с учета </w:t>
      </w:r>
      <w:r w:rsidR="00207538">
        <w:rPr>
          <w:rFonts w:ascii="Times New Roman" w:hAnsi="Times New Roman" w:cs="Times New Roman"/>
          <w:sz w:val="28"/>
          <w:szCs w:val="28"/>
        </w:rPr>
        <w:t>2</w:t>
      </w:r>
      <w:r w:rsidRPr="00207538">
        <w:rPr>
          <w:rFonts w:ascii="Times New Roman" w:hAnsi="Times New Roman" w:cs="Times New Roman"/>
          <w:sz w:val="28"/>
          <w:szCs w:val="28"/>
        </w:rPr>
        <w:t xml:space="preserve"> сем</w:t>
      </w:r>
      <w:r w:rsidR="00207538">
        <w:rPr>
          <w:rFonts w:ascii="Times New Roman" w:hAnsi="Times New Roman" w:cs="Times New Roman"/>
          <w:sz w:val="28"/>
          <w:szCs w:val="28"/>
        </w:rPr>
        <w:t>ьи</w:t>
      </w:r>
      <w:r w:rsidR="000D5B74">
        <w:rPr>
          <w:rFonts w:ascii="Times New Roman" w:hAnsi="Times New Roman" w:cs="Times New Roman"/>
          <w:sz w:val="28"/>
          <w:szCs w:val="28"/>
        </w:rPr>
        <w:t>.</w:t>
      </w:r>
    </w:p>
    <w:p w:rsidR="007E1388" w:rsidRDefault="006A0359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</w:t>
      </w:r>
      <w:r w:rsidR="00655DE7">
        <w:rPr>
          <w:rFonts w:ascii="Times New Roman" w:hAnsi="Times New Roman" w:cs="Times New Roman"/>
          <w:sz w:val="28"/>
          <w:szCs w:val="28"/>
        </w:rPr>
        <w:t xml:space="preserve">тории поселения осуществляют предпринимательскую деятельность по торговле смешанных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1 магазин и 1 ларек, </w:t>
      </w:r>
      <w:r w:rsidRPr="005051DE">
        <w:rPr>
          <w:rFonts w:ascii="Times New Roman" w:hAnsi="Times New Roman" w:cs="Times New Roman"/>
          <w:sz w:val="28"/>
          <w:szCs w:val="28"/>
        </w:rPr>
        <w:t>по</w:t>
      </w:r>
      <w:r w:rsidR="005051DE">
        <w:rPr>
          <w:rFonts w:ascii="Times New Roman" w:hAnsi="Times New Roman" w:cs="Times New Roman"/>
          <w:sz w:val="28"/>
          <w:szCs w:val="28"/>
        </w:rPr>
        <w:t xml:space="preserve"> торговле одежды и обуви</w:t>
      </w:r>
      <w:r w:rsidR="00A46657">
        <w:rPr>
          <w:rFonts w:ascii="Times New Roman" w:hAnsi="Times New Roman" w:cs="Times New Roman"/>
          <w:sz w:val="28"/>
          <w:szCs w:val="28"/>
        </w:rPr>
        <w:t>, по сбору молока у населения.</w:t>
      </w:r>
    </w:p>
    <w:p w:rsidR="00655DE7" w:rsidRDefault="007E138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весеннее – летнее - осенний периоды в селе организуются 2 стада для пастьбы личного КРС. </w:t>
      </w:r>
      <w:r w:rsidR="00A46657">
        <w:rPr>
          <w:rFonts w:ascii="Times New Roman" w:hAnsi="Times New Roman" w:cs="Times New Roman"/>
          <w:sz w:val="28"/>
          <w:szCs w:val="28"/>
        </w:rPr>
        <w:t xml:space="preserve"> </w:t>
      </w:r>
      <w:r w:rsidR="006A0359">
        <w:rPr>
          <w:rFonts w:ascii="Times New Roman" w:hAnsi="Times New Roman" w:cs="Times New Roman"/>
          <w:sz w:val="28"/>
          <w:szCs w:val="28"/>
        </w:rPr>
        <w:t xml:space="preserve"> </w:t>
      </w:r>
      <w:r w:rsidR="00655D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A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5E8">
        <w:rPr>
          <w:rFonts w:ascii="Times New Roman" w:hAnsi="Times New Roman" w:cs="Times New Roman"/>
          <w:sz w:val="28"/>
          <w:szCs w:val="28"/>
        </w:rPr>
        <w:t xml:space="preserve">В Совет депутатов избрано 7 человек. Созданы и работают 2 </w:t>
      </w:r>
      <w:r w:rsidR="005A78A1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="00E135E8">
        <w:rPr>
          <w:rFonts w:ascii="Times New Roman" w:hAnsi="Times New Roman" w:cs="Times New Roman"/>
          <w:sz w:val="28"/>
          <w:szCs w:val="28"/>
        </w:rPr>
        <w:t>комис</w:t>
      </w:r>
      <w:r w:rsidR="005A78A1">
        <w:rPr>
          <w:rFonts w:ascii="Times New Roman" w:hAnsi="Times New Roman" w:cs="Times New Roman"/>
          <w:sz w:val="28"/>
          <w:szCs w:val="28"/>
        </w:rPr>
        <w:t>с</w:t>
      </w:r>
      <w:r w:rsidR="00E135E8">
        <w:rPr>
          <w:rFonts w:ascii="Times New Roman" w:hAnsi="Times New Roman" w:cs="Times New Roman"/>
          <w:sz w:val="28"/>
          <w:szCs w:val="28"/>
        </w:rPr>
        <w:t xml:space="preserve">ии: </w:t>
      </w:r>
      <w:r w:rsidR="00C65E5C">
        <w:rPr>
          <w:rFonts w:ascii="Times New Roman" w:hAnsi="Times New Roman" w:cs="Times New Roman"/>
          <w:sz w:val="28"/>
          <w:szCs w:val="28"/>
        </w:rPr>
        <w:t xml:space="preserve">первая комиссия по бюджету, правопорядку, муниципальной службе. Мандатная комиссия и вторая комиссия </w:t>
      </w:r>
      <w:r w:rsidR="005A78A1">
        <w:rPr>
          <w:rFonts w:ascii="Times New Roman" w:hAnsi="Times New Roman" w:cs="Times New Roman"/>
          <w:sz w:val="28"/>
          <w:szCs w:val="28"/>
        </w:rPr>
        <w:t>по социальной политике, работе с общественными и религиозными организациями и промышленной политике и агропромышленному комплексу</w:t>
      </w:r>
      <w:r w:rsidR="00F763CD">
        <w:rPr>
          <w:rFonts w:ascii="Times New Roman" w:hAnsi="Times New Roman" w:cs="Times New Roman"/>
          <w:sz w:val="28"/>
          <w:szCs w:val="28"/>
        </w:rPr>
        <w:t xml:space="preserve">.  </w:t>
      </w:r>
      <w:r w:rsidR="005A78A1"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>В 20</w:t>
      </w:r>
      <w:r w:rsidR="00566F66">
        <w:rPr>
          <w:rFonts w:ascii="Times New Roman" w:hAnsi="Times New Roman" w:cs="Times New Roman"/>
          <w:sz w:val="28"/>
          <w:szCs w:val="28"/>
        </w:rPr>
        <w:t>2</w:t>
      </w:r>
      <w:r w:rsidRPr="00662E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662EB2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EB2">
        <w:rPr>
          <w:rFonts w:ascii="Times New Roman" w:hAnsi="Times New Roman" w:cs="Times New Roman"/>
          <w:sz w:val="28"/>
          <w:szCs w:val="28"/>
        </w:rPr>
        <w:t xml:space="preserve">сь </w:t>
      </w:r>
      <w:r w:rsidR="006335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заседаний Совета  депутатов. Рассмотрено </w:t>
      </w:r>
      <w:r w:rsidR="0033538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>: из них приняты нормативно – правовы</w:t>
      </w:r>
      <w:r w:rsidR="008653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86534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14, внесены изменения и дополнения в нормативно – правовые акты – </w:t>
      </w:r>
      <w:r w:rsidR="0086534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738" w:rsidRPr="009B4963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B4963">
        <w:rPr>
          <w:rFonts w:ascii="Times New Roman" w:hAnsi="Times New Roman" w:cs="Times New Roman"/>
          <w:b/>
          <w:sz w:val="28"/>
          <w:szCs w:val="28"/>
        </w:rPr>
        <w:t>Вновь приняты нормативно – правовые акты:</w:t>
      </w:r>
    </w:p>
    <w:p w:rsidR="00D20F57" w:rsidRPr="0070000D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1F0" w:rsidRPr="0070000D">
        <w:rPr>
          <w:rFonts w:ascii="Times New Roman" w:hAnsi="Times New Roman" w:cs="Times New Roman"/>
          <w:sz w:val="28"/>
          <w:szCs w:val="28"/>
        </w:rPr>
        <w:t>Порядок внесения инициативных проектов с целью участия в конкурсном отборе и источники финансового обеспечения реализации проектов</w:t>
      </w:r>
      <w:r w:rsidR="00D20F57" w:rsidRPr="0070000D">
        <w:rPr>
          <w:rFonts w:ascii="Times New Roman" w:hAnsi="Times New Roman" w:cs="Times New Roman"/>
          <w:sz w:val="28"/>
          <w:szCs w:val="28"/>
        </w:rPr>
        <w:t>;</w:t>
      </w:r>
    </w:p>
    <w:p w:rsidR="00695975" w:rsidRPr="0070000D" w:rsidRDefault="00D20F57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lastRenderedPageBreak/>
        <w:t>- Положение о порядке выдвижения, внесения, обсуждения, рассмотрения инициативных проектов, а также проведение их конкурсного отбора</w:t>
      </w:r>
      <w:r w:rsidR="00695975" w:rsidRPr="0070000D">
        <w:rPr>
          <w:rFonts w:ascii="Times New Roman" w:hAnsi="Times New Roman" w:cs="Times New Roman"/>
          <w:sz w:val="28"/>
          <w:szCs w:val="28"/>
        </w:rPr>
        <w:t>;</w:t>
      </w:r>
    </w:p>
    <w:p w:rsidR="00297871" w:rsidRPr="0070000D" w:rsidRDefault="00695975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 xml:space="preserve">- Порядок расчета и возврата сумм инициативных платежей, подлежащих возврату; </w:t>
      </w:r>
      <w:r w:rsidR="00D20F57" w:rsidRPr="0070000D">
        <w:rPr>
          <w:rFonts w:ascii="Times New Roman" w:hAnsi="Times New Roman" w:cs="Times New Roman"/>
          <w:sz w:val="28"/>
          <w:szCs w:val="28"/>
        </w:rPr>
        <w:t xml:space="preserve"> </w:t>
      </w:r>
      <w:r w:rsidR="00AA51F0" w:rsidRPr="0070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F9E" w:rsidRPr="0070000D" w:rsidRDefault="00455F9E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>- Положение «О муниципальном жилищном контроле»;</w:t>
      </w:r>
    </w:p>
    <w:p w:rsidR="00455F9E" w:rsidRPr="0070000D" w:rsidRDefault="00455F9E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>- Положение «О муниципальном земельном контроле»;</w:t>
      </w:r>
    </w:p>
    <w:p w:rsidR="00FC46D0" w:rsidRPr="0070000D" w:rsidRDefault="00FC46D0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>- Положение «О муниципальном контроле в сфере благоустройства»;</w:t>
      </w:r>
    </w:p>
    <w:p w:rsidR="00FC46D0" w:rsidRPr="0070000D" w:rsidRDefault="00FC46D0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>- Положение «О муниципальном контроле (надзоре) в области охраны и использования особо охраняемых природных территорий местного значения»;</w:t>
      </w:r>
    </w:p>
    <w:p w:rsidR="00283738" w:rsidRPr="0070000D" w:rsidRDefault="00FC46D0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283738">
        <w:rPr>
          <w:rFonts w:ascii="Times New Roman" w:hAnsi="Times New Roman" w:cs="Times New Roman"/>
          <w:sz w:val="28"/>
          <w:szCs w:val="28"/>
        </w:rPr>
        <w:t>Бюджет муниципального образования Чапаевский сельсовет;</w:t>
      </w:r>
    </w:p>
    <w:p w:rsidR="00283738" w:rsidRPr="009B4963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Внесены изменения</w:t>
      </w:r>
      <w:r w:rsidRPr="009B4963">
        <w:rPr>
          <w:rFonts w:ascii="Times New Roman" w:hAnsi="Times New Roman" w:cs="Times New Roman"/>
          <w:b/>
          <w:sz w:val="28"/>
          <w:szCs w:val="28"/>
        </w:rPr>
        <w:t>:</w:t>
      </w:r>
    </w:p>
    <w:p w:rsidR="00283738" w:rsidRPr="0070000D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>- в Устав;</w:t>
      </w:r>
    </w:p>
    <w:p w:rsidR="00283738" w:rsidRPr="0070000D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 xml:space="preserve">- в </w:t>
      </w:r>
      <w:r w:rsidR="0010783C" w:rsidRPr="0070000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70000D">
        <w:rPr>
          <w:rFonts w:ascii="Times New Roman" w:hAnsi="Times New Roman" w:cs="Times New Roman"/>
          <w:sz w:val="28"/>
          <w:szCs w:val="28"/>
        </w:rPr>
        <w:t>бюджет;</w:t>
      </w:r>
    </w:p>
    <w:p w:rsidR="003D49B6" w:rsidRPr="0070000D" w:rsidRDefault="003D49B6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 xml:space="preserve">- </w:t>
      </w:r>
      <w:r w:rsidR="0010783C" w:rsidRPr="0070000D">
        <w:rPr>
          <w:rFonts w:ascii="Times New Roman" w:hAnsi="Times New Roman" w:cs="Times New Roman"/>
          <w:sz w:val="28"/>
          <w:szCs w:val="28"/>
        </w:rPr>
        <w:t>в Положение о</w:t>
      </w:r>
      <w:r w:rsidR="00D040F4" w:rsidRPr="0070000D">
        <w:rPr>
          <w:rFonts w:ascii="Times New Roman" w:hAnsi="Times New Roman" w:cs="Times New Roman"/>
          <w:sz w:val="28"/>
          <w:szCs w:val="28"/>
        </w:rPr>
        <w:t xml:space="preserve"> передаче части  полномочий в сфере архитектуры и градостроительства</w:t>
      </w:r>
      <w:r w:rsidR="004B11E2" w:rsidRPr="0070000D">
        <w:rPr>
          <w:rFonts w:ascii="Times New Roman" w:hAnsi="Times New Roman" w:cs="Times New Roman"/>
          <w:sz w:val="28"/>
          <w:szCs w:val="28"/>
        </w:rPr>
        <w:t>;</w:t>
      </w:r>
    </w:p>
    <w:p w:rsidR="004B11E2" w:rsidRPr="0070000D" w:rsidRDefault="004B11E2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>- в Правила землепользования и застройки»;</w:t>
      </w:r>
    </w:p>
    <w:p w:rsidR="004B11E2" w:rsidRPr="0070000D" w:rsidRDefault="004B11E2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>-</w:t>
      </w:r>
      <w:r w:rsidR="00EB4904" w:rsidRPr="0070000D">
        <w:rPr>
          <w:rFonts w:ascii="Times New Roman" w:hAnsi="Times New Roman" w:cs="Times New Roman"/>
          <w:sz w:val="28"/>
          <w:szCs w:val="28"/>
        </w:rPr>
        <w:t xml:space="preserve"> в Положение «О земельном налоге» и установлении ставок земельного налога</w:t>
      </w:r>
    </w:p>
    <w:p w:rsidR="006D26BA" w:rsidRPr="0070000D" w:rsidRDefault="006D26BA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 xml:space="preserve">- в </w:t>
      </w:r>
      <w:r w:rsidR="00821E9C" w:rsidRPr="0070000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70000D">
        <w:rPr>
          <w:rFonts w:ascii="Times New Roman" w:hAnsi="Times New Roman" w:cs="Times New Roman"/>
          <w:sz w:val="28"/>
          <w:szCs w:val="28"/>
        </w:rPr>
        <w:t>создани</w:t>
      </w:r>
      <w:r w:rsidR="00821E9C" w:rsidRPr="0070000D">
        <w:rPr>
          <w:rFonts w:ascii="Times New Roman" w:hAnsi="Times New Roman" w:cs="Times New Roman"/>
          <w:sz w:val="28"/>
          <w:szCs w:val="28"/>
        </w:rPr>
        <w:t>и</w:t>
      </w:r>
      <w:r w:rsidRPr="0070000D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</w:t>
      </w:r>
    </w:p>
    <w:p w:rsidR="006D26BA" w:rsidRPr="0070000D" w:rsidRDefault="006D26BA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000D">
        <w:rPr>
          <w:rFonts w:ascii="Times New Roman" w:hAnsi="Times New Roman" w:cs="Times New Roman"/>
          <w:sz w:val="28"/>
          <w:szCs w:val="28"/>
        </w:rPr>
        <w:t>- в Положение «О бюджетном процессе МО»</w:t>
      </w:r>
    </w:p>
    <w:p w:rsidR="00283738" w:rsidRPr="007D5531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D5531">
        <w:rPr>
          <w:rFonts w:ascii="Times New Roman" w:hAnsi="Times New Roman" w:cs="Times New Roman"/>
          <w:b/>
          <w:sz w:val="28"/>
          <w:szCs w:val="28"/>
        </w:rPr>
        <w:t>Переданы полномочия по: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осуществлению внешнего муниципального финансового контроля;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архитектуры и градостроительства: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осуществлению внутреннего муниципального финансового контроля;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осуществлению мер по противодействию коррупции  в границах поселения и части рассмотрения вопросов, связанных с соблюдением требования к служебному поведению и (или) требований об урегулировании конфликта интересов в отношении муниципальных служащих и служащих замещающих должности муниципальной службы.</w:t>
      </w:r>
    </w:p>
    <w:p w:rsidR="00D66443" w:rsidRPr="00D66443" w:rsidRDefault="00D6644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6443">
        <w:rPr>
          <w:rFonts w:ascii="Times New Roman" w:hAnsi="Times New Roman" w:cs="Times New Roman"/>
          <w:sz w:val="28"/>
          <w:szCs w:val="28"/>
        </w:rPr>
        <w:t>- в сфере архитектуры и градостроительства</w:t>
      </w:r>
    </w:p>
    <w:p w:rsidR="00283738" w:rsidRPr="007D5531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D5531">
        <w:rPr>
          <w:rFonts w:ascii="Times New Roman" w:hAnsi="Times New Roman" w:cs="Times New Roman"/>
          <w:b/>
          <w:sz w:val="28"/>
          <w:szCs w:val="28"/>
        </w:rPr>
        <w:t>отчеты по:</w:t>
      </w:r>
    </w:p>
    <w:p w:rsidR="004B11E2" w:rsidRPr="00B91BBB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91BBB">
        <w:rPr>
          <w:rFonts w:ascii="Times New Roman" w:hAnsi="Times New Roman" w:cs="Times New Roman"/>
          <w:sz w:val="28"/>
          <w:szCs w:val="28"/>
        </w:rPr>
        <w:t xml:space="preserve">- исполнению </w:t>
      </w:r>
      <w:r w:rsidR="0010783C" w:rsidRPr="00B91BBB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B91BBB">
        <w:rPr>
          <w:rFonts w:ascii="Times New Roman" w:hAnsi="Times New Roman" w:cs="Times New Roman"/>
          <w:sz w:val="28"/>
          <w:szCs w:val="28"/>
        </w:rPr>
        <w:t>бюджет</w:t>
      </w:r>
      <w:r w:rsidR="00CE56C6" w:rsidRPr="00B91BBB">
        <w:rPr>
          <w:rFonts w:ascii="Times New Roman" w:hAnsi="Times New Roman" w:cs="Times New Roman"/>
          <w:sz w:val="28"/>
          <w:szCs w:val="28"/>
        </w:rPr>
        <w:t>а</w:t>
      </w:r>
      <w:r w:rsidR="004B11E2" w:rsidRPr="00B91BBB">
        <w:rPr>
          <w:rFonts w:ascii="Times New Roman" w:hAnsi="Times New Roman" w:cs="Times New Roman"/>
          <w:sz w:val="28"/>
          <w:szCs w:val="28"/>
        </w:rPr>
        <w:t>;</w:t>
      </w:r>
    </w:p>
    <w:p w:rsidR="00CE56C6" w:rsidRPr="00B91BBB" w:rsidRDefault="00CE56C6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91BBB">
        <w:rPr>
          <w:rFonts w:ascii="Times New Roman" w:hAnsi="Times New Roman" w:cs="Times New Roman"/>
          <w:sz w:val="28"/>
          <w:szCs w:val="28"/>
        </w:rPr>
        <w:t>- исполнение бюджета за 9 месяцев</w:t>
      </w:r>
    </w:p>
    <w:p w:rsidR="00283738" w:rsidRDefault="00CE56C6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738">
        <w:rPr>
          <w:rFonts w:ascii="Times New Roman" w:hAnsi="Times New Roman" w:cs="Times New Roman"/>
          <w:b/>
          <w:sz w:val="28"/>
          <w:szCs w:val="28"/>
        </w:rPr>
        <w:t>Обсуждались проекты по:</w:t>
      </w:r>
    </w:p>
    <w:p w:rsidR="00283738" w:rsidRPr="00B91BBB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91BBB">
        <w:rPr>
          <w:rFonts w:ascii="Times New Roman" w:hAnsi="Times New Roman" w:cs="Times New Roman"/>
          <w:sz w:val="28"/>
          <w:szCs w:val="28"/>
        </w:rPr>
        <w:t>- принятию годового бюджета;</w:t>
      </w:r>
      <w:r w:rsidRPr="00B91BBB">
        <w:rPr>
          <w:rFonts w:ascii="Times New Roman" w:hAnsi="Times New Roman" w:cs="Times New Roman"/>
          <w:sz w:val="28"/>
          <w:szCs w:val="28"/>
        </w:rPr>
        <w:br/>
        <w:t xml:space="preserve">- по изменениям в Устав.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включения областной реестр отправлено 2</w:t>
      </w:r>
      <w:r w:rsidR="006D2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 Обнародовано 1</w:t>
      </w:r>
      <w:r w:rsidR="00442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и опубликовано </w:t>
      </w:r>
      <w:r w:rsidR="0044211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283738" w:rsidRDefault="00442115" w:rsidP="00034D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Издано</w:t>
      </w:r>
      <w:r w:rsidR="0028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83738">
        <w:rPr>
          <w:rFonts w:ascii="Times New Roman" w:hAnsi="Times New Roman" w:cs="Times New Roman"/>
          <w:sz w:val="28"/>
          <w:szCs w:val="28"/>
        </w:rPr>
        <w:t xml:space="preserve">  газет «Чапаевского вестника». </w:t>
      </w:r>
    </w:p>
    <w:p w:rsidR="00283738" w:rsidRPr="00B60D6F" w:rsidRDefault="00283738" w:rsidP="0028373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  <w:sz w:val="28"/>
          <w:szCs w:val="28"/>
        </w:rPr>
        <w:t xml:space="preserve">    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60D6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B60D6F">
        <w:rPr>
          <w:rFonts w:ascii="Times New Roman" w:eastAsia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B60D6F">
        <w:rPr>
          <w:rFonts w:ascii="Times New Roman" w:eastAsia="Times New Roman" w:hAnsi="Times New Roman" w:cs="Times New Roman"/>
          <w:sz w:val="28"/>
          <w:szCs w:val="28"/>
        </w:rPr>
        <w:t xml:space="preserve"> от уплаты налога на имущество физических лиц:</w:t>
      </w:r>
    </w:p>
    <w:p w:rsidR="00283738" w:rsidRPr="00B60D6F" w:rsidRDefault="00283738" w:rsidP="0028373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6F">
        <w:rPr>
          <w:rFonts w:ascii="Times New Roman" w:eastAsia="Times New Roman" w:hAnsi="Times New Roman" w:cs="Times New Roman"/>
          <w:sz w:val="28"/>
          <w:szCs w:val="28"/>
        </w:rPr>
        <w:t>- приемные и опекунские семьи, имеющие на воспитании трех или более детей;</w:t>
      </w:r>
    </w:p>
    <w:p w:rsidR="00283738" w:rsidRPr="00B60D6F" w:rsidRDefault="00283738" w:rsidP="0028373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6F">
        <w:rPr>
          <w:rFonts w:ascii="Times New Roman" w:eastAsia="Times New Roman" w:hAnsi="Times New Roman" w:cs="Times New Roman"/>
          <w:sz w:val="28"/>
          <w:szCs w:val="28"/>
        </w:rPr>
        <w:lastRenderedPageBreak/>
        <w:t>- зарегистрированные в установленном порядке добровольные  пожарные дружинники и добровольные народные дружинники, осуществляющих свою деятельность на территории  муниципального образования Чапаевский сельсовет;</w:t>
      </w:r>
    </w:p>
    <w:p w:rsidR="00283738" w:rsidRPr="00B60D6F" w:rsidRDefault="00283738" w:rsidP="0028373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6F">
        <w:rPr>
          <w:rFonts w:ascii="Times New Roman" w:eastAsia="Times New Roman" w:hAnsi="Times New Roman" w:cs="Times New Roman"/>
          <w:sz w:val="28"/>
          <w:szCs w:val="28"/>
        </w:rPr>
        <w:t>-  родител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0D6F">
        <w:rPr>
          <w:rFonts w:ascii="Times New Roman" w:eastAsia="Times New Roman" w:hAnsi="Times New Roman" w:cs="Times New Roman"/>
          <w:sz w:val="28"/>
          <w:szCs w:val="28"/>
        </w:rPr>
        <w:t>, погибших при исполнении воинского долга военнослужащих.</w:t>
      </w:r>
    </w:p>
    <w:p w:rsidR="00283738" w:rsidRPr="00B60D6F" w:rsidRDefault="00283738" w:rsidP="00283738">
      <w:pPr>
        <w:spacing w:after="0" w:line="0" w:lineRule="atLeast"/>
        <w:rPr>
          <w:rStyle w:val="FontStyle16"/>
          <w:rFonts w:eastAsia="Times New Roman"/>
          <w:sz w:val="28"/>
          <w:szCs w:val="28"/>
        </w:rPr>
      </w:pPr>
      <w:r w:rsidRPr="00B60D6F">
        <w:rPr>
          <w:rStyle w:val="FontStyle16"/>
          <w:rFonts w:eastAsia="Times New Roman"/>
          <w:sz w:val="28"/>
          <w:szCs w:val="28"/>
        </w:rPr>
        <w:t xml:space="preserve"> </w:t>
      </w:r>
      <w:r w:rsidRPr="00B60D6F">
        <w:rPr>
          <w:rStyle w:val="FontStyle16"/>
          <w:rFonts w:eastAsia="Times New Roman"/>
          <w:sz w:val="28"/>
          <w:szCs w:val="28"/>
        </w:rPr>
        <w:tab/>
        <w:t>Предостав</w:t>
      </w:r>
      <w:r>
        <w:rPr>
          <w:rStyle w:val="FontStyle16"/>
          <w:sz w:val="28"/>
          <w:szCs w:val="28"/>
        </w:rPr>
        <w:t>лены</w:t>
      </w:r>
      <w:r w:rsidRPr="00B60D6F">
        <w:rPr>
          <w:rStyle w:val="FontStyle16"/>
          <w:rFonts w:eastAsia="Times New Roman"/>
          <w:sz w:val="28"/>
          <w:szCs w:val="28"/>
        </w:rPr>
        <w:t xml:space="preserve"> льгот</w:t>
      </w:r>
      <w:r>
        <w:rPr>
          <w:rStyle w:val="FontStyle16"/>
          <w:rFonts w:eastAsia="Times New Roman"/>
          <w:sz w:val="28"/>
          <w:szCs w:val="28"/>
        </w:rPr>
        <w:t>ы</w:t>
      </w:r>
      <w:r w:rsidRPr="00B60D6F">
        <w:rPr>
          <w:rStyle w:val="FontStyle16"/>
          <w:rFonts w:eastAsia="Times New Roman"/>
          <w:sz w:val="28"/>
          <w:szCs w:val="28"/>
        </w:rPr>
        <w:t xml:space="preserve"> в уплате налога на имущество физических лиц в размере 50%:</w:t>
      </w:r>
    </w:p>
    <w:p w:rsidR="00283738" w:rsidRDefault="00283738" w:rsidP="00283738">
      <w:pPr>
        <w:spacing w:after="0" w:line="0" w:lineRule="atLeast"/>
        <w:ind w:firstLine="708"/>
        <w:rPr>
          <w:rStyle w:val="FontStyle16"/>
          <w:rFonts w:eastAsia="Times New Roman"/>
          <w:sz w:val="28"/>
          <w:szCs w:val="28"/>
        </w:rPr>
      </w:pPr>
      <w:r w:rsidRPr="00B60D6F">
        <w:rPr>
          <w:rStyle w:val="FontStyle16"/>
          <w:rFonts w:eastAsia="Times New Roman"/>
          <w:sz w:val="28"/>
          <w:szCs w:val="28"/>
        </w:rPr>
        <w:t>- многодетным семьям.</w:t>
      </w:r>
    </w:p>
    <w:p w:rsidR="00283738" w:rsidRPr="00B60D6F" w:rsidRDefault="00283738" w:rsidP="00283738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  <w:sz w:val="28"/>
          <w:szCs w:val="28"/>
        </w:rPr>
        <w:t>Освобо</w:t>
      </w:r>
      <w:r>
        <w:rPr>
          <w:rFonts w:ascii="Times New Roman" w:hAnsi="Times New Roman" w:cs="Times New Roman"/>
          <w:sz w:val="28"/>
          <w:szCs w:val="28"/>
        </w:rPr>
        <w:t>ждены от уплаты земельного налога</w:t>
      </w:r>
      <w:r w:rsidRPr="00B60D6F">
        <w:rPr>
          <w:rFonts w:ascii="Times New Roman" w:hAnsi="Times New Roman" w:cs="Times New Roman"/>
          <w:sz w:val="28"/>
          <w:szCs w:val="28"/>
        </w:rPr>
        <w:t>:</w:t>
      </w:r>
    </w:p>
    <w:p w:rsidR="00283738" w:rsidRPr="00B60D6F" w:rsidRDefault="00283738" w:rsidP="002837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B60D6F">
        <w:rPr>
          <w:rFonts w:ascii="Times New Roman" w:hAnsi="Times New Roman" w:cs="Times New Roman"/>
          <w:sz w:val="28"/>
          <w:szCs w:val="28"/>
        </w:rPr>
        <w:t>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в установленном порядке добровольны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пожарны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дружинник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D6F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 муниципального образования Чапаевский сельсовет.</w:t>
      </w:r>
    </w:p>
    <w:p w:rsidR="00283738" w:rsidRPr="00B60D6F" w:rsidRDefault="00283738" w:rsidP="002837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- з</w:t>
      </w:r>
      <w:r w:rsidRPr="00B60D6F">
        <w:rPr>
          <w:rFonts w:ascii="Times New Roman" w:hAnsi="Times New Roman" w:cs="Times New Roman"/>
          <w:sz w:val="28"/>
          <w:szCs w:val="28"/>
        </w:rPr>
        <w:t>арегистрированных в установленном порядке добровольны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народны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дружинник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D6F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 муниципального образования Чапаевский сельсовет.</w:t>
      </w:r>
    </w:p>
    <w:p w:rsidR="00283738" w:rsidRPr="00F13BA3" w:rsidRDefault="00283738" w:rsidP="00F13B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  <w:sz w:val="28"/>
          <w:szCs w:val="28"/>
        </w:rPr>
        <w:t xml:space="preserve">     6.3. 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D6F">
        <w:rPr>
          <w:rFonts w:ascii="Times New Roman" w:hAnsi="Times New Roman" w:cs="Times New Roman"/>
          <w:sz w:val="28"/>
          <w:szCs w:val="28"/>
        </w:rPr>
        <w:t>, погибших при исполнении воинского долга военнослужащих.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0D6F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62EB2">
        <w:rPr>
          <w:rFonts w:ascii="Times New Roman" w:hAnsi="Times New Roman" w:cs="Times New Roman"/>
          <w:sz w:val="28"/>
          <w:szCs w:val="28"/>
        </w:rPr>
        <w:t xml:space="preserve"> в администрации сельсовета  </w:t>
      </w:r>
      <w:r w:rsidRPr="008D4DAA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A67199" w:rsidRPr="008D4DAA">
        <w:rPr>
          <w:rFonts w:ascii="Times New Roman" w:hAnsi="Times New Roman" w:cs="Times New Roman"/>
          <w:sz w:val="28"/>
          <w:szCs w:val="28"/>
        </w:rPr>
        <w:t>4</w:t>
      </w:r>
      <w:r w:rsidR="008D4DAA" w:rsidRPr="008D4DAA">
        <w:rPr>
          <w:rFonts w:ascii="Times New Roman" w:hAnsi="Times New Roman" w:cs="Times New Roman"/>
          <w:sz w:val="28"/>
          <w:szCs w:val="28"/>
        </w:rPr>
        <w:t>3</w:t>
      </w:r>
      <w:r w:rsidRPr="00662EB2">
        <w:rPr>
          <w:rFonts w:ascii="Times New Roman" w:hAnsi="Times New Roman" w:cs="Times New Roman"/>
          <w:sz w:val="28"/>
          <w:szCs w:val="28"/>
        </w:rPr>
        <w:t xml:space="preserve"> нотариальн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2EB2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2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общая сумма госпошлины составила </w:t>
      </w:r>
      <w:r w:rsidR="008D4DAA">
        <w:rPr>
          <w:rFonts w:ascii="Times New Roman" w:hAnsi="Times New Roman" w:cs="Times New Roman"/>
          <w:sz w:val="28"/>
          <w:szCs w:val="28"/>
        </w:rPr>
        <w:t>900</w:t>
      </w:r>
      <w:r w:rsidRPr="008D4DAA">
        <w:rPr>
          <w:rFonts w:ascii="Times New Roman" w:hAnsi="Times New Roman" w:cs="Times New Roman"/>
          <w:sz w:val="28"/>
          <w:szCs w:val="28"/>
        </w:rPr>
        <w:t>,00 рублей</w:t>
      </w:r>
      <w:r w:rsidR="003A2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2EB2">
        <w:rPr>
          <w:rFonts w:ascii="Times New Roman" w:hAnsi="Times New Roman" w:cs="Times New Roman"/>
          <w:sz w:val="28"/>
          <w:szCs w:val="28"/>
        </w:rPr>
        <w:t>Выдано справок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4DAA">
        <w:rPr>
          <w:rFonts w:ascii="Times New Roman" w:hAnsi="Times New Roman" w:cs="Times New Roman"/>
          <w:sz w:val="28"/>
          <w:szCs w:val="28"/>
        </w:rPr>
        <w:t>276</w:t>
      </w:r>
      <w:r w:rsidR="003A2B91">
        <w:rPr>
          <w:rFonts w:ascii="Times New Roman" w:hAnsi="Times New Roman" w:cs="Times New Roman"/>
          <w:sz w:val="28"/>
          <w:szCs w:val="28"/>
        </w:rPr>
        <w:t>,</w:t>
      </w:r>
      <w:r w:rsidR="00A6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зарегистрировано входящей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4DAA">
        <w:rPr>
          <w:rFonts w:ascii="Times New Roman" w:hAnsi="Times New Roman" w:cs="Times New Roman"/>
          <w:sz w:val="28"/>
          <w:szCs w:val="28"/>
        </w:rPr>
        <w:t>666</w:t>
      </w:r>
      <w:r w:rsidRPr="00662EB2">
        <w:rPr>
          <w:rFonts w:ascii="Times New Roman" w:hAnsi="Times New Roman" w:cs="Times New Roman"/>
          <w:sz w:val="28"/>
          <w:szCs w:val="28"/>
        </w:rPr>
        <w:t>, исходящей</w:t>
      </w:r>
      <w:r w:rsidR="004E5AD3">
        <w:rPr>
          <w:rFonts w:ascii="Times New Roman" w:hAnsi="Times New Roman" w:cs="Times New Roman"/>
          <w:sz w:val="28"/>
          <w:szCs w:val="28"/>
        </w:rPr>
        <w:t xml:space="preserve"> –</w:t>
      </w:r>
      <w:r w:rsidR="004E5AD3" w:rsidRPr="008D4DAA">
        <w:rPr>
          <w:rFonts w:ascii="Times New Roman" w:hAnsi="Times New Roman" w:cs="Times New Roman"/>
          <w:sz w:val="28"/>
          <w:szCs w:val="28"/>
        </w:rPr>
        <w:t>3</w:t>
      </w:r>
      <w:r w:rsidR="008D4DAA" w:rsidRPr="008D4DAA">
        <w:rPr>
          <w:rFonts w:ascii="Times New Roman" w:hAnsi="Times New Roman" w:cs="Times New Roman"/>
          <w:sz w:val="28"/>
          <w:szCs w:val="28"/>
        </w:rPr>
        <w:t>95</w:t>
      </w:r>
      <w:r w:rsidRPr="00662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662EB2">
        <w:rPr>
          <w:rFonts w:ascii="Times New Roman" w:hAnsi="Times New Roman" w:cs="Times New Roman"/>
          <w:sz w:val="28"/>
          <w:szCs w:val="28"/>
        </w:rPr>
        <w:t>постановлений-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2B4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662EB2">
        <w:rPr>
          <w:rFonts w:ascii="Times New Roman" w:hAnsi="Times New Roman" w:cs="Times New Roman"/>
          <w:sz w:val="28"/>
          <w:szCs w:val="28"/>
        </w:rPr>
        <w:t xml:space="preserve"> распоряжений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500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В архиве администрации поселения хранятся </w:t>
      </w:r>
      <w:r w:rsidR="00235009" w:rsidRPr="00235009">
        <w:rPr>
          <w:rFonts w:ascii="Times New Roman" w:hAnsi="Times New Roman" w:cs="Times New Roman"/>
          <w:sz w:val="28"/>
          <w:szCs w:val="28"/>
        </w:rPr>
        <w:t>4</w:t>
      </w:r>
      <w:r w:rsidRPr="002350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похозяйственн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62EB2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EB2">
        <w:rPr>
          <w:rFonts w:ascii="Times New Roman" w:hAnsi="Times New Roman" w:cs="Times New Roman"/>
          <w:sz w:val="28"/>
          <w:szCs w:val="28"/>
        </w:rPr>
        <w:t xml:space="preserve"> с </w:t>
      </w:r>
      <w:r w:rsidRPr="00235009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9A" w:rsidRDefault="00283738" w:rsidP="00283738">
      <w:pPr>
        <w:rPr>
          <w:rFonts w:ascii="Times New Roman" w:hAnsi="Times New Roman" w:cs="Times New Roman"/>
          <w:sz w:val="28"/>
          <w:szCs w:val="28"/>
        </w:rPr>
      </w:pPr>
      <w:r w:rsidRPr="0066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EB2">
        <w:rPr>
          <w:rFonts w:ascii="Times New Roman" w:hAnsi="Times New Roman" w:cs="Times New Roman"/>
          <w:sz w:val="28"/>
          <w:szCs w:val="28"/>
        </w:rPr>
        <w:t>В 20</w:t>
      </w:r>
      <w:r w:rsidR="00466691">
        <w:rPr>
          <w:rFonts w:ascii="Times New Roman" w:hAnsi="Times New Roman" w:cs="Times New Roman"/>
          <w:sz w:val="28"/>
          <w:szCs w:val="28"/>
        </w:rPr>
        <w:t>2</w:t>
      </w:r>
      <w:r w:rsidRPr="00662EB2">
        <w:rPr>
          <w:rFonts w:ascii="Times New Roman" w:hAnsi="Times New Roman" w:cs="Times New Roman"/>
          <w:sz w:val="28"/>
          <w:szCs w:val="28"/>
        </w:rPr>
        <w:t xml:space="preserve">1 году в администрацию села  </w:t>
      </w:r>
      <w:r w:rsidR="00466691">
        <w:rPr>
          <w:rFonts w:ascii="Times New Roman" w:hAnsi="Times New Roman" w:cs="Times New Roman"/>
          <w:sz w:val="28"/>
          <w:szCs w:val="28"/>
        </w:rPr>
        <w:t>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обратились по различным вопросам </w:t>
      </w:r>
      <w:r w:rsidR="004A149A">
        <w:rPr>
          <w:rFonts w:ascii="Times New Roman" w:hAnsi="Times New Roman" w:cs="Times New Roman"/>
          <w:sz w:val="28"/>
          <w:szCs w:val="28"/>
        </w:rPr>
        <w:t>8</w:t>
      </w:r>
      <w:r w:rsidRPr="00662EB2"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="004A149A">
        <w:rPr>
          <w:rFonts w:ascii="Times New Roman" w:hAnsi="Times New Roman" w:cs="Times New Roman"/>
          <w:sz w:val="28"/>
          <w:szCs w:val="28"/>
        </w:rPr>
        <w:t>На все обращения были даны официальные ответы.</w:t>
      </w:r>
    </w:p>
    <w:p w:rsidR="00283738" w:rsidRPr="00662EB2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Проведены с</w:t>
      </w:r>
      <w:r w:rsidRPr="00662EB2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граждан –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662EB2">
        <w:rPr>
          <w:rFonts w:ascii="Times New Roman" w:hAnsi="Times New Roman" w:cs="Times New Roman"/>
          <w:sz w:val="28"/>
          <w:szCs w:val="28"/>
        </w:rPr>
        <w:t xml:space="preserve"> собраний</w:t>
      </w:r>
      <w:r>
        <w:rPr>
          <w:rFonts w:ascii="Times New Roman" w:hAnsi="Times New Roman" w:cs="Times New Roman"/>
          <w:sz w:val="28"/>
          <w:szCs w:val="28"/>
        </w:rPr>
        <w:t xml:space="preserve"> - 2. По пожарной, - электро и - газо безопасности роздан</w:t>
      </w:r>
      <w:r w:rsidR="000D5B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B74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памят</w:t>
      </w:r>
      <w:r w:rsidR="000D5B7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2E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66B38">
        <w:rPr>
          <w:rFonts w:ascii="Times New Roman" w:hAnsi="Times New Roman" w:cs="Times New Roman"/>
          <w:sz w:val="28"/>
          <w:szCs w:val="28"/>
        </w:rPr>
        <w:t>1</w:t>
      </w:r>
      <w:r w:rsidRPr="00662EB2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2EB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2EB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6B38">
        <w:rPr>
          <w:rFonts w:ascii="Times New Roman" w:hAnsi="Times New Roman" w:cs="Times New Roman"/>
          <w:sz w:val="28"/>
          <w:szCs w:val="28"/>
        </w:rPr>
        <w:t xml:space="preserve"> по предоставленным материалам  ОМВД России по Новоорскому району </w:t>
      </w:r>
      <w:r w:rsidR="0017728F">
        <w:rPr>
          <w:rFonts w:ascii="Times New Roman" w:hAnsi="Times New Roman" w:cs="Times New Roman"/>
          <w:sz w:val="28"/>
          <w:szCs w:val="28"/>
        </w:rPr>
        <w:t>по ст</w:t>
      </w:r>
      <w:r w:rsidR="00257849">
        <w:rPr>
          <w:rFonts w:ascii="Times New Roman" w:hAnsi="Times New Roman" w:cs="Times New Roman"/>
          <w:sz w:val="28"/>
          <w:szCs w:val="28"/>
        </w:rPr>
        <w:t>атье нарушение тишины в ночное время</w:t>
      </w:r>
      <w:r w:rsidRPr="00662EB2">
        <w:rPr>
          <w:rFonts w:ascii="Times New Roman" w:hAnsi="Times New Roman" w:cs="Times New Roman"/>
          <w:sz w:val="28"/>
          <w:szCs w:val="28"/>
        </w:rPr>
        <w:t>.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поселения осуществляют деятельность: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охране общественного правопорядка члены ДН</w:t>
      </w:r>
      <w:r w:rsidR="00D11F77">
        <w:rPr>
          <w:rFonts w:ascii="Times New Roman" w:hAnsi="Times New Roman" w:cs="Times New Roman"/>
          <w:sz w:val="28"/>
          <w:szCs w:val="28"/>
        </w:rPr>
        <w:t>Д</w:t>
      </w:r>
      <w:r w:rsidR="007A11E2">
        <w:rPr>
          <w:rFonts w:ascii="Times New Roman" w:hAnsi="Times New Roman" w:cs="Times New Roman"/>
          <w:sz w:val="28"/>
          <w:szCs w:val="28"/>
        </w:rPr>
        <w:t>, в котором состоят 10 человек</w:t>
      </w:r>
      <w:r w:rsidR="00D11F77">
        <w:rPr>
          <w:rFonts w:ascii="Times New Roman" w:hAnsi="Times New Roman" w:cs="Times New Roman"/>
          <w:sz w:val="28"/>
          <w:szCs w:val="28"/>
        </w:rPr>
        <w:t>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Жилищная комиссия;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Административная комиссия</w:t>
      </w:r>
    </w:p>
    <w:p w:rsidR="00F13BA3" w:rsidRDefault="00283738" w:rsidP="00F13B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BA3" w:rsidRPr="00B60D6F">
        <w:rPr>
          <w:rFonts w:ascii="Times New Roman" w:hAnsi="Times New Roman" w:cs="Times New Roman"/>
          <w:sz w:val="28"/>
          <w:szCs w:val="28"/>
        </w:rPr>
        <w:t xml:space="preserve">      </w:t>
      </w:r>
      <w:r w:rsidR="00F13BA3">
        <w:rPr>
          <w:rFonts w:ascii="Times New Roman" w:hAnsi="Times New Roman" w:cs="Times New Roman"/>
          <w:sz w:val="28"/>
          <w:szCs w:val="28"/>
        </w:rPr>
        <w:t xml:space="preserve">     На территории нашего поселения создано  Территориальное общественное самоуправление (ТОС</w:t>
      </w:r>
      <w:r w:rsidR="007A6B01">
        <w:rPr>
          <w:rFonts w:ascii="Times New Roman" w:hAnsi="Times New Roman" w:cs="Times New Roman"/>
          <w:sz w:val="28"/>
          <w:szCs w:val="28"/>
        </w:rPr>
        <w:t>)</w:t>
      </w:r>
      <w:r w:rsidR="00F13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BA3" w:rsidRDefault="00F13BA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проводится опашка лесных насаждений и территории поселения. очистка территории от несанкционированных свалок ТБО, очистка обводных каналов.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</w:t>
      </w:r>
      <w:r w:rsidR="007A6B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году традиционно проводились субботники ко Дню Победы </w:t>
      </w:r>
      <w:r w:rsidR="007A6B01">
        <w:rPr>
          <w:rFonts w:ascii="Times New Roman" w:hAnsi="Times New Roman" w:cs="Times New Roman"/>
          <w:sz w:val="28"/>
          <w:szCs w:val="28"/>
        </w:rPr>
        <w:t xml:space="preserve">в парке Победы, </w:t>
      </w:r>
      <w:r>
        <w:rPr>
          <w:rFonts w:ascii="Times New Roman" w:hAnsi="Times New Roman" w:cs="Times New Roman"/>
          <w:sz w:val="28"/>
          <w:szCs w:val="28"/>
        </w:rPr>
        <w:t>во всех организациях, находящихся на территории поселения, а также силами жителей села  возле многоквартирных и личных дом</w:t>
      </w:r>
      <w:r w:rsidR="00476AA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    В течении года проводилась вырубка деревьев, представляющих угрозу для жизни граждан. </w:t>
      </w:r>
    </w:p>
    <w:p w:rsidR="000E6741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663">
        <w:rPr>
          <w:rFonts w:ascii="Times New Roman" w:hAnsi="Times New Roman" w:cs="Times New Roman"/>
          <w:sz w:val="28"/>
          <w:szCs w:val="28"/>
        </w:rPr>
        <w:t xml:space="preserve">     В прошедшем году завершено оформление в собственность </w:t>
      </w:r>
      <w:r w:rsidR="00476AA1">
        <w:rPr>
          <w:rFonts w:ascii="Times New Roman" w:hAnsi="Times New Roman" w:cs="Times New Roman"/>
          <w:sz w:val="28"/>
          <w:szCs w:val="28"/>
        </w:rPr>
        <w:t xml:space="preserve">водопроводной сети протяженностью 9.7 км.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зимний период дороги села по мере необходимости расчищаются от снежных заносов и наледи.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>Под постоянным контролем администрации поселения находится состояние уличного освещения</w:t>
      </w:r>
      <w:r w:rsidR="000E6741">
        <w:rPr>
          <w:rFonts w:ascii="Times New Roman" w:hAnsi="Times New Roman" w:cs="Times New Roman"/>
          <w:sz w:val="28"/>
          <w:szCs w:val="28"/>
        </w:rPr>
        <w:t>, протяженность которого составляет 7.2 км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Проводилось опахивание общей протяженностью – </w:t>
      </w:r>
      <w:r w:rsidR="004A6342">
        <w:rPr>
          <w:rFonts w:ascii="Times New Roman" w:hAnsi="Times New Roman" w:cs="Times New Roman"/>
          <w:sz w:val="28"/>
          <w:szCs w:val="28"/>
        </w:rPr>
        <w:t>3</w:t>
      </w:r>
      <w:r w:rsidR="0079443F">
        <w:rPr>
          <w:rFonts w:ascii="Times New Roman" w:hAnsi="Times New Roman" w:cs="Times New Roman"/>
          <w:sz w:val="28"/>
          <w:szCs w:val="28"/>
        </w:rPr>
        <w:t>0 км</w:t>
      </w:r>
      <w:r w:rsidR="004A63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C5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469">
        <w:rPr>
          <w:rFonts w:ascii="Times New Roman" w:hAnsi="Times New Roman" w:cs="Times New Roman"/>
          <w:sz w:val="28"/>
          <w:szCs w:val="28"/>
        </w:rPr>
        <w:t xml:space="preserve">    </w:t>
      </w:r>
      <w:r w:rsidR="005B29E2">
        <w:rPr>
          <w:rFonts w:ascii="Times New Roman" w:hAnsi="Times New Roman" w:cs="Times New Roman"/>
          <w:sz w:val="28"/>
          <w:szCs w:val="28"/>
        </w:rPr>
        <w:t>Несмотря</w:t>
      </w:r>
      <w:r w:rsidR="00895592">
        <w:rPr>
          <w:rFonts w:ascii="Times New Roman" w:hAnsi="Times New Roman" w:cs="Times New Roman"/>
          <w:sz w:val="28"/>
          <w:szCs w:val="28"/>
        </w:rPr>
        <w:t xml:space="preserve"> </w:t>
      </w:r>
      <w:r w:rsidR="00242C58">
        <w:rPr>
          <w:rFonts w:ascii="Times New Roman" w:hAnsi="Times New Roman" w:cs="Times New Roman"/>
          <w:sz w:val="28"/>
          <w:szCs w:val="28"/>
        </w:rPr>
        <w:t xml:space="preserve">на ограничительные мероприятия, связанные с коронавирусом работнику культуры </w:t>
      </w:r>
      <w:r w:rsidRPr="00397469">
        <w:rPr>
          <w:rFonts w:ascii="Times New Roman" w:hAnsi="Times New Roman" w:cs="Times New Roman"/>
          <w:sz w:val="28"/>
          <w:szCs w:val="28"/>
        </w:rPr>
        <w:t xml:space="preserve"> </w:t>
      </w:r>
      <w:r w:rsidR="00242C58">
        <w:rPr>
          <w:rFonts w:ascii="Times New Roman" w:hAnsi="Times New Roman" w:cs="Times New Roman"/>
          <w:sz w:val="28"/>
          <w:szCs w:val="28"/>
        </w:rPr>
        <w:t>в течении года пров</w:t>
      </w:r>
      <w:r w:rsidR="000217CB">
        <w:rPr>
          <w:rFonts w:ascii="Times New Roman" w:hAnsi="Times New Roman" w:cs="Times New Roman"/>
          <w:sz w:val="28"/>
          <w:szCs w:val="28"/>
        </w:rPr>
        <w:t>о</w:t>
      </w:r>
      <w:r w:rsidR="00242C58">
        <w:rPr>
          <w:rFonts w:ascii="Times New Roman" w:hAnsi="Times New Roman" w:cs="Times New Roman"/>
          <w:sz w:val="28"/>
          <w:szCs w:val="28"/>
        </w:rPr>
        <w:t xml:space="preserve">дили различные мероприятия. </w:t>
      </w:r>
      <w:r w:rsidR="000217CB">
        <w:rPr>
          <w:rFonts w:ascii="Times New Roman" w:hAnsi="Times New Roman" w:cs="Times New Roman"/>
          <w:sz w:val="28"/>
          <w:szCs w:val="28"/>
        </w:rPr>
        <w:t xml:space="preserve">За прошедший 2021 год сельскую библиотеку посетили 450 читателей, посещение за год составило 4560, проведено мероприятий </w:t>
      </w:r>
      <w:r w:rsidR="00B85CC5">
        <w:rPr>
          <w:rFonts w:ascii="Times New Roman" w:hAnsi="Times New Roman" w:cs="Times New Roman"/>
          <w:sz w:val="28"/>
          <w:szCs w:val="28"/>
        </w:rPr>
        <w:t xml:space="preserve">– </w:t>
      </w:r>
      <w:r w:rsidR="00CD034B">
        <w:rPr>
          <w:rFonts w:ascii="Times New Roman" w:hAnsi="Times New Roman" w:cs="Times New Roman"/>
          <w:sz w:val="28"/>
          <w:szCs w:val="28"/>
        </w:rPr>
        <w:t>7</w:t>
      </w:r>
      <w:r w:rsidR="00B85CC5">
        <w:rPr>
          <w:rFonts w:ascii="Times New Roman" w:hAnsi="Times New Roman" w:cs="Times New Roman"/>
          <w:sz w:val="28"/>
          <w:szCs w:val="28"/>
        </w:rPr>
        <w:t>3. В КДЦ проведено всего мероприятий – 91, посещение составило – 4200.</w:t>
      </w:r>
    </w:p>
    <w:p w:rsidR="00283738" w:rsidRPr="00397469" w:rsidRDefault="00CD034B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D034B">
        <w:rPr>
          <w:rFonts w:ascii="Times New Roman" w:hAnsi="Times New Roman" w:cs="Times New Roman"/>
          <w:sz w:val="28"/>
          <w:szCs w:val="28"/>
        </w:rPr>
        <w:t xml:space="preserve">     </w:t>
      </w:r>
      <w:r w:rsidR="00283738" w:rsidRPr="00CD034B">
        <w:rPr>
          <w:rFonts w:ascii="Times New Roman" w:hAnsi="Times New Roman" w:cs="Times New Roman"/>
          <w:sz w:val="28"/>
          <w:szCs w:val="28"/>
        </w:rPr>
        <w:t>В течении года проводились различные мероприятия: возложение живых цветов к памятной доске погибшего Реброва В.Н., возложение венк</w:t>
      </w:r>
      <w:r w:rsidR="001B38B7" w:rsidRPr="00CD034B">
        <w:rPr>
          <w:rFonts w:ascii="Times New Roman" w:hAnsi="Times New Roman" w:cs="Times New Roman"/>
          <w:sz w:val="28"/>
          <w:szCs w:val="28"/>
        </w:rPr>
        <w:t xml:space="preserve">а </w:t>
      </w:r>
      <w:r w:rsidR="00283738" w:rsidRPr="00CD034B">
        <w:rPr>
          <w:rFonts w:ascii="Times New Roman" w:hAnsi="Times New Roman" w:cs="Times New Roman"/>
          <w:sz w:val="28"/>
          <w:szCs w:val="28"/>
        </w:rPr>
        <w:t xml:space="preserve"> ко Дню вывода войск из Афганистана, праздничные концерты ко Дню защитников Отечества,  женскому дню и Дню матери,  митинги ко Дню Победы и Дню памяти и скорби, ко День защиты детей силами работников КДЦ проводится развлекательно – игровое мероприятие и всем детям детского сада и пришкольного лагеря раздаются сладкие призы, новогоднее поздравление на дому вдов, тружеников тыла, блокадницы Ленинграда, бывшего узника концлагеря для несовершеннолетних</w:t>
      </w:r>
      <w:r w:rsidR="00DF22F3">
        <w:rPr>
          <w:rFonts w:ascii="Times New Roman" w:hAnsi="Times New Roman" w:cs="Times New Roman"/>
          <w:sz w:val="28"/>
          <w:szCs w:val="28"/>
        </w:rPr>
        <w:t>, неорганизованных детей</w:t>
      </w:r>
      <w:r w:rsidR="00283738" w:rsidRPr="00CD034B">
        <w:rPr>
          <w:rFonts w:ascii="Times New Roman" w:hAnsi="Times New Roman" w:cs="Times New Roman"/>
          <w:sz w:val="28"/>
          <w:szCs w:val="28"/>
        </w:rPr>
        <w:t xml:space="preserve"> .</w:t>
      </w:r>
      <w:r w:rsidR="002837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738" w:rsidRPr="00703663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3738" w:rsidRPr="005C203C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4BFC">
        <w:rPr>
          <w:rFonts w:ascii="Times New Roman" w:hAnsi="Times New Roman" w:cs="Times New Roman"/>
          <w:sz w:val="28"/>
          <w:szCs w:val="28"/>
        </w:rPr>
        <w:t>Администрация сельского поселения проводит работу по воинскому учету граждан, пребывающих в запасе и с молодежью призывного возраста. Всего на первичном воинском учете состоит 1</w:t>
      </w:r>
      <w:r w:rsidR="00A01825">
        <w:rPr>
          <w:rFonts w:ascii="Times New Roman" w:hAnsi="Times New Roman" w:cs="Times New Roman"/>
          <w:sz w:val="28"/>
          <w:szCs w:val="28"/>
        </w:rPr>
        <w:t>29</w:t>
      </w:r>
      <w:r w:rsidRPr="00544BFC">
        <w:rPr>
          <w:rFonts w:ascii="Times New Roman" w:hAnsi="Times New Roman" w:cs="Times New Roman"/>
          <w:sz w:val="28"/>
          <w:szCs w:val="28"/>
        </w:rPr>
        <w:t xml:space="preserve"> человек. В том числе граждан, </w:t>
      </w:r>
      <w:r w:rsidR="00E37102">
        <w:rPr>
          <w:rFonts w:ascii="Times New Roman" w:hAnsi="Times New Roman" w:cs="Times New Roman"/>
          <w:sz w:val="28"/>
          <w:szCs w:val="28"/>
        </w:rPr>
        <w:t>подлежащих призыву – 12 человек,</w:t>
      </w:r>
      <w:r w:rsidRPr="00544BFC">
        <w:rPr>
          <w:rFonts w:ascii="Times New Roman" w:hAnsi="Times New Roman" w:cs="Times New Roman"/>
          <w:sz w:val="28"/>
          <w:szCs w:val="28"/>
        </w:rPr>
        <w:t xml:space="preserve"> </w:t>
      </w:r>
      <w:r w:rsidR="00050A68">
        <w:rPr>
          <w:rFonts w:ascii="Times New Roman" w:hAnsi="Times New Roman" w:cs="Times New Roman"/>
          <w:sz w:val="28"/>
          <w:szCs w:val="28"/>
        </w:rPr>
        <w:t xml:space="preserve">офицеры – 4 человека, на общем учете </w:t>
      </w:r>
      <w:r w:rsidRPr="00544BFC">
        <w:rPr>
          <w:rFonts w:ascii="Times New Roman" w:hAnsi="Times New Roman" w:cs="Times New Roman"/>
          <w:sz w:val="28"/>
          <w:szCs w:val="28"/>
        </w:rPr>
        <w:t xml:space="preserve"> 1</w:t>
      </w:r>
      <w:r w:rsidR="00A01825">
        <w:rPr>
          <w:rFonts w:ascii="Times New Roman" w:hAnsi="Times New Roman" w:cs="Times New Roman"/>
          <w:sz w:val="28"/>
          <w:szCs w:val="28"/>
        </w:rPr>
        <w:t>13</w:t>
      </w:r>
      <w:r w:rsidR="00E37102">
        <w:rPr>
          <w:rFonts w:ascii="Times New Roman" w:hAnsi="Times New Roman" w:cs="Times New Roman"/>
          <w:sz w:val="28"/>
          <w:szCs w:val="28"/>
        </w:rPr>
        <w:t xml:space="preserve"> граждан пребывающих в запасе </w:t>
      </w:r>
      <w:r w:rsidR="00C3046C">
        <w:rPr>
          <w:rFonts w:ascii="Times New Roman" w:hAnsi="Times New Roman" w:cs="Times New Roman"/>
          <w:sz w:val="28"/>
          <w:szCs w:val="28"/>
        </w:rPr>
        <w:t xml:space="preserve">(прапорщики, сержанты, солдаты, матросы). </w:t>
      </w:r>
      <w:r w:rsidRPr="00544BFC">
        <w:rPr>
          <w:rFonts w:ascii="Times New Roman" w:hAnsi="Times New Roman" w:cs="Times New Roman"/>
          <w:sz w:val="28"/>
          <w:szCs w:val="28"/>
        </w:rPr>
        <w:t xml:space="preserve"> Ежегодно представляется в военный комиссариат  до 0 1 ноября списки юношей 15-ти и 16-ти летнего возраста, а до 01 октября – списки юношей, подлежащих первоначальной подготовке на воинский учет в следующем году. В 20</w:t>
      </w:r>
      <w:r w:rsidR="005C203C">
        <w:rPr>
          <w:rFonts w:ascii="Times New Roman" w:hAnsi="Times New Roman" w:cs="Times New Roman"/>
          <w:sz w:val="28"/>
          <w:szCs w:val="28"/>
        </w:rPr>
        <w:t>2</w:t>
      </w:r>
      <w:r w:rsidRPr="00544BFC">
        <w:rPr>
          <w:rFonts w:ascii="Times New Roman" w:hAnsi="Times New Roman" w:cs="Times New Roman"/>
          <w:sz w:val="28"/>
          <w:szCs w:val="28"/>
        </w:rPr>
        <w:t xml:space="preserve">1 году первоначальной постановке на воинский учет поставлено </w:t>
      </w:r>
      <w:r w:rsidR="005C203C">
        <w:rPr>
          <w:rFonts w:ascii="Times New Roman" w:hAnsi="Times New Roman" w:cs="Times New Roman"/>
          <w:sz w:val="28"/>
          <w:szCs w:val="28"/>
        </w:rPr>
        <w:t>3</w:t>
      </w:r>
      <w:r w:rsidRPr="00544BFC">
        <w:rPr>
          <w:rFonts w:ascii="Times New Roman" w:hAnsi="Times New Roman" w:cs="Times New Roman"/>
          <w:sz w:val="28"/>
          <w:szCs w:val="28"/>
        </w:rPr>
        <w:t xml:space="preserve"> юнош</w:t>
      </w:r>
      <w:r>
        <w:rPr>
          <w:rFonts w:ascii="Times New Roman" w:hAnsi="Times New Roman" w:cs="Times New Roman"/>
          <w:sz w:val="28"/>
          <w:szCs w:val="28"/>
        </w:rPr>
        <w:t>и -</w:t>
      </w:r>
      <w:r w:rsidRPr="00544BFC">
        <w:rPr>
          <w:rFonts w:ascii="Times New Roman" w:hAnsi="Times New Roman" w:cs="Times New Roman"/>
          <w:sz w:val="28"/>
          <w:szCs w:val="28"/>
        </w:rPr>
        <w:t xml:space="preserve"> 200</w:t>
      </w:r>
      <w:r w:rsidR="005C203C">
        <w:rPr>
          <w:rFonts w:ascii="Times New Roman" w:hAnsi="Times New Roman" w:cs="Times New Roman"/>
          <w:sz w:val="28"/>
          <w:szCs w:val="28"/>
        </w:rPr>
        <w:t>4</w:t>
      </w:r>
      <w:r w:rsidRPr="00544BFC">
        <w:rPr>
          <w:rFonts w:ascii="Times New Roman" w:hAnsi="Times New Roman" w:cs="Times New Roman"/>
          <w:sz w:val="28"/>
          <w:szCs w:val="28"/>
        </w:rPr>
        <w:t xml:space="preserve"> года рождения. </w:t>
      </w:r>
      <w:r w:rsidR="005C203C">
        <w:rPr>
          <w:rFonts w:ascii="Times New Roman" w:hAnsi="Times New Roman" w:cs="Times New Roman"/>
          <w:sz w:val="28"/>
          <w:szCs w:val="28"/>
        </w:rPr>
        <w:t>Предназначено в команды – 11 человек. На спец.учете состоит – 1 человек.</w:t>
      </w:r>
      <w:r w:rsidR="00072D73">
        <w:rPr>
          <w:rFonts w:ascii="Times New Roman" w:hAnsi="Times New Roman" w:cs="Times New Roman"/>
          <w:sz w:val="28"/>
          <w:szCs w:val="28"/>
        </w:rPr>
        <w:t xml:space="preserve"> </w:t>
      </w:r>
      <w:r w:rsidRPr="00544BFC">
        <w:rPr>
          <w:rFonts w:ascii="Times New Roman" w:hAnsi="Times New Roman" w:cs="Times New Roman"/>
          <w:sz w:val="28"/>
          <w:szCs w:val="28"/>
        </w:rPr>
        <w:t>В  20</w:t>
      </w:r>
      <w:r w:rsidR="00072D73">
        <w:rPr>
          <w:rFonts w:ascii="Times New Roman" w:hAnsi="Times New Roman" w:cs="Times New Roman"/>
          <w:sz w:val="28"/>
          <w:szCs w:val="28"/>
        </w:rPr>
        <w:t>2</w:t>
      </w:r>
      <w:r w:rsidRPr="00544BFC">
        <w:rPr>
          <w:rFonts w:ascii="Times New Roman" w:hAnsi="Times New Roman" w:cs="Times New Roman"/>
          <w:sz w:val="28"/>
          <w:szCs w:val="28"/>
        </w:rPr>
        <w:t>1 году был призван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FC">
        <w:rPr>
          <w:rFonts w:ascii="Times New Roman" w:hAnsi="Times New Roman" w:cs="Times New Roman"/>
          <w:sz w:val="28"/>
          <w:szCs w:val="28"/>
        </w:rPr>
        <w:t xml:space="preserve"> </w:t>
      </w:r>
      <w:r w:rsidR="00152C86">
        <w:rPr>
          <w:rFonts w:ascii="Times New Roman" w:hAnsi="Times New Roman" w:cs="Times New Roman"/>
          <w:sz w:val="28"/>
          <w:szCs w:val="28"/>
        </w:rPr>
        <w:t xml:space="preserve">1 </w:t>
      </w:r>
      <w:r w:rsidRPr="00544BFC">
        <w:rPr>
          <w:rFonts w:ascii="Times New Roman" w:hAnsi="Times New Roman" w:cs="Times New Roman"/>
          <w:sz w:val="28"/>
          <w:szCs w:val="28"/>
        </w:rPr>
        <w:t xml:space="preserve"> юнош</w:t>
      </w:r>
      <w:r w:rsidR="00072D73">
        <w:rPr>
          <w:rFonts w:ascii="Times New Roman" w:hAnsi="Times New Roman" w:cs="Times New Roman"/>
          <w:sz w:val="28"/>
          <w:szCs w:val="28"/>
        </w:rPr>
        <w:t>а</w:t>
      </w:r>
      <w:r w:rsidRPr="00544BFC">
        <w:rPr>
          <w:rFonts w:ascii="Times New Roman" w:hAnsi="Times New Roman" w:cs="Times New Roman"/>
          <w:sz w:val="28"/>
          <w:szCs w:val="28"/>
        </w:rPr>
        <w:t xml:space="preserve">.  </w:t>
      </w:r>
      <w:r w:rsidR="00605F92">
        <w:rPr>
          <w:rFonts w:ascii="Times New Roman" w:hAnsi="Times New Roman" w:cs="Times New Roman"/>
          <w:sz w:val="28"/>
          <w:szCs w:val="28"/>
        </w:rPr>
        <w:t xml:space="preserve">Снято </w:t>
      </w:r>
      <w:r w:rsidR="0062203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05F92">
        <w:rPr>
          <w:rFonts w:ascii="Times New Roman" w:hAnsi="Times New Roman" w:cs="Times New Roman"/>
          <w:sz w:val="28"/>
          <w:szCs w:val="28"/>
        </w:rPr>
        <w:t xml:space="preserve">с воинского учета – </w:t>
      </w:r>
      <w:r w:rsidR="0065026E">
        <w:rPr>
          <w:rFonts w:ascii="Times New Roman" w:hAnsi="Times New Roman" w:cs="Times New Roman"/>
          <w:sz w:val="28"/>
          <w:szCs w:val="28"/>
        </w:rPr>
        <w:t>8</w:t>
      </w:r>
      <w:r w:rsidR="00605F92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22031">
        <w:rPr>
          <w:rFonts w:ascii="Times New Roman" w:hAnsi="Times New Roman" w:cs="Times New Roman"/>
          <w:sz w:val="28"/>
          <w:szCs w:val="28"/>
        </w:rPr>
        <w:t>из них в</w:t>
      </w:r>
      <w:r w:rsidRPr="00544BFC">
        <w:rPr>
          <w:rFonts w:ascii="Times New Roman" w:hAnsi="Times New Roman" w:cs="Times New Roman"/>
          <w:sz w:val="28"/>
          <w:szCs w:val="28"/>
        </w:rPr>
        <w:t xml:space="preserve"> связи с достижением предельного возраста пребывания в запасе   </w:t>
      </w:r>
      <w:r w:rsidR="00622031">
        <w:rPr>
          <w:rFonts w:ascii="Times New Roman" w:hAnsi="Times New Roman" w:cs="Times New Roman"/>
          <w:sz w:val="28"/>
          <w:szCs w:val="28"/>
        </w:rPr>
        <w:t>- 4 человека</w:t>
      </w:r>
      <w:r w:rsidRPr="00544BFC">
        <w:rPr>
          <w:rFonts w:ascii="Times New Roman" w:hAnsi="Times New Roman" w:cs="Times New Roman"/>
          <w:sz w:val="28"/>
          <w:szCs w:val="28"/>
        </w:rPr>
        <w:t xml:space="preserve">, </w:t>
      </w:r>
      <w:r w:rsidR="0065026E">
        <w:rPr>
          <w:rFonts w:ascii="Times New Roman" w:hAnsi="Times New Roman" w:cs="Times New Roman"/>
          <w:sz w:val="28"/>
          <w:szCs w:val="28"/>
        </w:rPr>
        <w:t xml:space="preserve">по </w:t>
      </w:r>
      <w:r w:rsidR="0065026E">
        <w:rPr>
          <w:rFonts w:ascii="Times New Roman" w:hAnsi="Times New Roman" w:cs="Times New Roman"/>
          <w:sz w:val="28"/>
          <w:szCs w:val="28"/>
        </w:rPr>
        <w:lastRenderedPageBreak/>
        <w:t xml:space="preserve">причине смерти – 3 человека, по причине выбытия </w:t>
      </w:r>
      <w:r w:rsidR="0005370E">
        <w:rPr>
          <w:rFonts w:ascii="Times New Roman" w:hAnsi="Times New Roman" w:cs="Times New Roman"/>
          <w:sz w:val="28"/>
          <w:szCs w:val="28"/>
        </w:rPr>
        <w:t>на новое местожительство – 1 человек.</w:t>
      </w:r>
    </w:p>
    <w:p w:rsidR="00152C86" w:rsidRDefault="00283738" w:rsidP="00283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Воинов -а</w:t>
      </w:r>
      <w:r w:rsidRPr="00C8551D">
        <w:rPr>
          <w:rFonts w:ascii="Times New Roman" w:hAnsi="Times New Roman" w:cs="Times New Roman"/>
          <w:sz w:val="28"/>
          <w:szCs w:val="28"/>
        </w:rPr>
        <w:t>фганц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C8551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C86">
        <w:rPr>
          <w:rFonts w:ascii="Times New Roman" w:hAnsi="Times New Roman" w:cs="Times New Roman"/>
          <w:sz w:val="28"/>
          <w:szCs w:val="28"/>
        </w:rPr>
        <w:t>1</w:t>
      </w:r>
      <w:r w:rsidRPr="00C8551D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(Сакуров А.А</w:t>
      </w:r>
      <w:r w:rsidRPr="003C3026">
        <w:rPr>
          <w:rFonts w:ascii="Times New Roman" w:hAnsi="Times New Roman" w:cs="Times New Roman"/>
          <w:sz w:val="28"/>
          <w:szCs w:val="28"/>
        </w:rPr>
        <w:t xml:space="preserve">.), </w:t>
      </w:r>
      <w:r w:rsidRPr="004A6342">
        <w:rPr>
          <w:rFonts w:ascii="Times New Roman" w:hAnsi="Times New Roman" w:cs="Times New Roman"/>
          <w:sz w:val="28"/>
          <w:szCs w:val="28"/>
        </w:rPr>
        <w:t xml:space="preserve">участники локальных воин – </w:t>
      </w:r>
      <w:r w:rsidR="004A6342">
        <w:rPr>
          <w:rFonts w:ascii="Times New Roman" w:hAnsi="Times New Roman" w:cs="Times New Roman"/>
          <w:sz w:val="28"/>
          <w:szCs w:val="28"/>
        </w:rPr>
        <w:t>3</w:t>
      </w:r>
      <w:r w:rsidRPr="004A63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6342">
        <w:rPr>
          <w:rFonts w:ascii="Times New Roman" w:hAnsi="Times New Roman" w:cs="Times New Roman"/>
          <w:sz w:val="28"/>
          <w:szCs w:val="28"/>
        </w:rPr>
        <w:t>а</w:t>
      </w:r>
      <w:r w:rsidR="003C3026" w:rsidRPr="004A6342">
        <w:rPr>
          <w:rFonts w:ascii="Times New Roman" w:hAnsi="Times New Roman" w:cs="Times New Roman"/>
          <w:sz w:val="28"/>
          <w:szCs w:val="28"/>
        </w:rPr>
        <w:t>.</w:t>
      </w:r>
    </w:p>
    <w:p w:rsidR="00DB130B" w:rsidRDefault="00DB130B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поселения проводит бюджетную политику по управлению финансами. Конечной задачей формирования</w:t>
      </w:r>
      <w:r w:rsidR="005E2AA2">
        <w:rPr>
          <w:rFonts w:ascii="Times New Roman" w:hAnsi="Times New Roman" w:cs="Times New Roman"/>
          <w:sz w:val="28"/>
          <w:szCs w:val="28"/>
        </w:rPr>
        <w:t xml:space="preserve"> и исполнения бюджета является целевой характер, рациональность и эффективность использования бюджетных средств.</w:t>
      </w:r>
    </w:p>
    <w:p w:rsidR="005E2AA2" w:rsidRDefault="005E2AA2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 Чапаевского сельсовета за 2021 год составило: по доходам 4 072 400 рублей</w:t>
      </w:r>
      <w:r w:rsidR="00004557">
        <w:rPr>
          <w:rFonts w:ascii="Times New Roman" w:hAnsi="Times New Roman" w:cs="Times New Roman"/>
          <w:sz w:val="28"/>
          <w:szCs w:val="28"/>
        </w:rPr>
        <w:t xml:space="preserve"> и по расходам 3 927 400 рублей, что на 506 800 рублей ниже показателей 2020 года</w:t>
      </w:r>
      <w:r w:rsidR="00546B12">
        <w:rPr>
          <w:rFonts w:ascii="Times New Roman" w:hAnsi="Times New Roman" w:cs="Times New Roman"/>
          <w:sz w:val="28"/>
          <w:szCs w:val="28"/>
        </w:rPr>
        <w:t xml:space="preserve"> по доходам и на 1 012 500 рублей по расходам</w:t>
      </w:r>
      <w:r w:rsidR="006D07C6">
        <w:rPr>
          <w:rFonts w:ascii="Times New Roman" w:hAnsi="Times New Roman" w:cs="Times New Roman"/>
          <w:sz w:val="28"/>
          <w:szCs w:val="28"/>
        </w:rPr>
        <w:t xml:space="preserve"> ниже показателей 2020 года.</w:t>
      </w:r>
    </w:p>
    <w:p w:rsidR="006D07C6" w:rsidRDefault="006D07C6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местного бюджета исполнены на 100,5 % к плану, расходы в объеме 99,1 % бюджетных назначений.</w:t>
      </w:r>
    </w:p>
    <w:p w:rsidR="0008744A" w:rsidRDefault="0008744A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местного бюджета на 2021 год характеризуются следующими данными:</w:t>
      </w:r>
    </w:p>
    <w:p w:rsidR="0008744A" w:rsidRDefault="0008744A" w:rsidP="00DB130B">
      <w:pPr>
        <w:rPr>
          <w:rFonts w:ascii="Times New Roman" w:hAnsi="Times New Roman" w:cs="Times New Roman"/>
          <w:sz w:val="28"/>
          <w:szCs w:val="28"/>
        </w:rPr>
      </w:pPr>
      <w:r w:rsidRPr="003B4132">
        <w:rPr>
          <w:rFonts w:ascii="Times New Roman" w:hAnsi="Times New Roman" w:cs="Times New Roman"/>
          <w:b/>
          <w:sz w:val="28"/>
          <w:szCs w:val="28"/>
        </w:rPr>
        <w:t>Доходы всего</w:t>
      </w:r>
      <w:r w:rsidR="00C72359">
        <w:rPr>
          <w:rFonts w:ascii="Times New Roman" w:hAnsi="Times New Roman" w:cs="Times New Roman"/>
          <w:sz w:val="28"/>
          <w:szCs w:val="28"/>
        </w:rPr>
        <w:t xml:space="preserve">: утверждено </w:t>
      </w:r>
      <w:r>
        <w:rPr>
          <w:rFonts w:ascii="Times New Roman" w:hAnsi="Times New Roman" w:cs="Times New Roman"/>
          <w:sz w:val="28"/>
          <w:szCs w:val="28"/>
        </w:rPr>
        <w:t>-4 070 400 рублей, исполнение 4 072 400 рублей, темп роста в процентах 100</w:t>
      </w:r>
    </w:p>
    <w:p w:rsidR="00E261B4" w:rsidRDefault="0008744A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налоговые и неналоговые доходы</w:t>
      </w:r>
      <w:r w:rsidR="00C72359">
        <w:rPr>
          <w:rFonts w:ascii="Times New Roman" w:hAnsi="Times New Roman" w:cs="Times New Roman"/>
          <w:sz w:val="28"/>
          <w:szCs w:val="28"/>
        </w:rPr>
        <w:t xml:space="preserve">: утверждено – 731 500 рублей, исполнено 733 500 рублей, </w:t>
      </w:r>
      <w:r w:rsidR="003544DB">
        <w:rPr>
          <w:rFonts w:ascii="Times New Roman" w:hAnsi="Times New Roman" w:cs="Times New Roman"/>
          <w:sz w:val="28"/>
          <w:szCs w:val="28"/>
        </w:rPr>
        <w:t xml:space="preserve"> что на 250 500 рублей или на 25,5 % ниже аналогичного</w:t>
      </w:r>
      <w:r w:rsidR="00BE388D">
        <w:rPr>
          <w:rFonts w:ascii="Times New Roman" w:hAnsi="Times New Roman" w:cs="Times New Roman"/>
          <w:sz w:val="28"/>
          <w:szCs w:val="28"/>
        </w:rPr>
        <w:t xml:space="preserve"> показателя прошлого года, при этом исполнение бюджетных назначений 2021 года составило</w:t>
      </w:r>
      <w:r w:rsidR="00C72359">
        <w:rPr>
          <w:rFonts w:ascii="Times New Roman" w:hAnsi="Times New Roman" w:cs="Times New Roman"/>
          <w:sz w:val="28"/>
          <w:szCs w:val="28"/>
        </w:rPr>
        <w:t xml:space="preserve"> 100,3</w:t>
      </w:r>
      <w:r w:rsidR="00E261B4">
        <w:rPr>
          <w:rFonts w:ascii="Times New Roman" w:hAnsi="Times New Roman" w:cs="Times New Roman"/>
          <w:sz w:val="28"/>
          <w:szCs w:val="28"/>
        </w:rPr>
        <w:t>.</w:t>
      </w:r>
      <w:r w:rsidR="00DF39E7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при плане 180 000 рублей исполнено 183 400 рублей. п</w:t>
      </w:r>
      <w:r w:rsidR="008D0601">
        <w:rPr>
          <w:rFonts w:ascii="Times New Roman" w:hAnsi="Times New Roman" w:cs="Times New Roman"/>
          <w:sz w:val="28"/>
          <w:szCs w:val="28"/>
        </w:rPr>
        <w:t>р</w:t>
      </w:r>
      <w:r w:rsidR="00DF39E7">
        <w:rPr>
          <w:rFonts w:ascii="Times New Roman" w:hAnsi="Times New Roman" w:cs="Times New Roman"/>
          <w:sz w:val="28"/>
          <w:szCs w:val="28"/>
        </w:rPr>
        <w:t>оцент исполнения 101.9.</w:t>
      </w:r>
      <w:r w:rsidR="008D0601">
        <w:rPr>
          <w:rFonts w:ascii="Times New Roman" w:hAnsi="Times New Roman" w:cs="Times New Roman"/>
          <w:sz w:val="28"/>
          <w:szCs w:val="28"/>
        </w:rPr>
        <w:t xml:space="preserve"> Налоги на товары (работы, услуги), реализуемые на территории РФ) акцизы при плане 378  900 рублей, исполнено 386</w:t>
      </w:r>
      <w:r w:rsidR="005F743A">
        <w:rPr>
          <w:rFonts w:ascii="Times New Roman" w:hAnsi="Times New Roman" w:cs="Times New Roman"/>
          <w:sz w:val="28"/>
          <w:szCs w:val="28"/>
        </w:rPr>
        <w:t> </w:t>
      </w:r>
      <w:r w:rsidR="008D0601">
        <w:rPr>
          <w:rFonts w:ascii="Times New Roman" w:hAnsi="Times New Roman" w:cs="Times New Roman"/>
          <w:sz w:val="28"/>
          <w:szCs w:val="28"/>
        </w:rPr>
        <w:t>200</w:t>
      </w:r>
      <w:r w:rsidR="005F743A">
        <w:rPr>
          <w:rFonts w:ascii="Times New Roman" w:hAnsi="Times New Roman" w:cs="Times New Roman"/>
          <w:sz w:val="28"/>
          <w:szCs w:val="28"/>
        </w:rPr>
        <w:t xml:space="preserve"> рублей, процент исполнения 102.2. Единый сельскохозяйственный налог план 1 000 рублей, исполнено 900 рублей, процент исполнения 90. Налог на имущество физических лиц план 15 000 рублей, исполнено 15 600 рублей, процент исполнения 104.</w:t>
      </w:r>
      <w:r w:rsidR="008D0601">
        <w:rPr>
          <w:rFonts w:ascii="Times New Roman" w:hAnsi="Times New Roman" w:cs="Times New Roman"/>
          <w:sz w:val="28"/>
          <w:szCs w:val="28"/>
        </w:rPr>
        <w:t xml:space="preserve"> </w:t>
      </w:r>
      <w:r w:rsidR="009165BC">
        <w:rPr>
          <w:rFonts w:ascii="Times New Roman" w:hAnsi="Times New Roman" w:cs="Times New Roman"/>
          <w:sz w:val="28"/>
          <w:szCs w:val="28"/>
        </w:rPr>
        <w:t>Земельный налог план 117 000 рублей, исполнено 107 800 рублей, процент исполнения 92,1. Госуда</w:t>
      </w:r>
      <w:r w:rsidR="00540CB1">
        <w:rPr>
          <w:rFonts w:ascii="Times New Roman" w:hAnsi="Times New Roman" w:cs="Times New Roman"/>
          <w:sz w:val="28"/>
          <w:szCs w:val="28"/>
        </w:rPr>
        <w:t>р</w:t>
      </w:r>
      <w:r w:rsidR="009165BC">
        <w:rPr>
          <w:rFonts w:ascii="Times New Roman" w:hAnsi="Times New Roman" w:cs="Times New Roman"/>
          <w:sz w:val="28"/>
          <w:szCs w:val="28"/>
        </w:rPr>
        <w:t>ственная пошлина план  1 000  рублей, исполнено 1 000 рублей, процен</w:t>
      </w:r>
      <w:r w:rsidR="00540CB1">
        <w:rPr>
          <w:rFonts w:ascii="Times New Roman" w:hAnsi="Times New Roman" w:cs="Times New Roman"/>
          <w:sz w:val="28"/>
          <w:szCs w:val="28"/>
        </w:rPr>
        <w:t>т</w:t>
      </w:r>
      <w:r w:rsidR="009165BC">
        <w:rPr>
          <w:rFonts w:ascii="Times New Roman" w:hAnsi="Times New Roman" w:cs="Times New Roman"/>
          <w:sz w:val="28"/>
          <w:szCs w:val="28"/>
        </w:rPr>
        <w:t xml:space="preserve"> исполнения 100.</w:t>
      </w:r>
      <w:r w:rsidR="00540CB1">
        <w:rPr>
          <w:rFonts w:ascii="Times New Roman" w:hAnsi="Times New Roman" w:cs="Times New Roman"/>
          <w:sz w:val="28"/>
          <w:szCs w:val="28"/>
        </w:rPr>
        <w:t xml:space="preserve">  Доходы прошлых лет план 38 600 рублей, исполнено 38 600 рублей, процент исполнения 100.</w:t>
      </w:r>
    </w:p>
    <w:p w:rsidR="00C93878" w:rsidRDefault="00E261B4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поступления: утверждено 3 338 900 рублей, исполнено 3 338 900  рублей,</w:t>
      </w:r>
      <w:r w:rsidR="0008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в процентах 100.</w:t>
      </w:r>
    </w:p>
    <w:p w:rsidR="0008744A" w:rsidRDefault="00C93878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них дотация на выравнивание уровня бюджетной обеспеченности</w:t>
      </w:r>
      <w:r w:rsidR="00306D54">
        <w:rPr>
          <w:rFonts w:ascii="Times New Roman" w:hAnsi="Times New Roman" w:cs="Times New Roman"/>
          <w:sz w:val="28"/>
          <w:szCs w:val="28"/>
        </w:rPr>
        <w:t xml:space="preserve"> 3 033 000 рублей; дотация бюджетам сельских поселений на поддержку мер по обеспечению сбалансированности бюджетов 203 900 рублей</w:t>
      </w:r>
      <w:r w:rsidR="00E94515">
        <w:rPr>
          <w:rFonts w:ascii="Times New Roman" w:hAnsi="Times New Roman" w:cs="Times New Roman"/>
          <w:sz w:val="28"/>
          <w:szCs w:val="28"/>
        </w:rPr>
        <w:t>; субвенция на осуществление полномочий по первичному воинскому учету на территориях где отсутствуют военные комиссариаты 102 000 рублей</w:t>
      </w:r>
      <w:r w:rsidR="00564C09">
        <w:rPr>
          <w:rFonts w:ascii="Times New Roman" w:hAnsi="Times New Roman" w:cs="Times New Roman"/>
          <w:sz w:val="28"/>
          <w:szCs w:val="28"/>
        </w:rPr>
        <w:t>.</w:t>
      </w:r>
    </w:p>
    <w:p w:rsidR="003B4132" w:rsidRDefault="003B4132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всего: утверждено 4 018 940 рублей, исполнено 3 927 400 рублей, темп роста в процентах 97,7.</w:t>
      </w:r>
      <w:r w:rsidR="00615DB5">
        <w:rPr>
          <w:rFonts w:ascii="Times New Roman" w:hAnsi="Times New Roman" w:cs="Times New Roman"/>
          <w:sz w:val="28"/>
          <w:szCs w:val="28"/>
        </w:rPr>
        <w:t xml:space="preserve"> </w:t>
      </w:r>
      <w:r w:rsidR="00564C09">
        <w:rPr>
          <w:rFonts w:ascii="Times New Roman" w:hAnsi="Times New Roman" w:cs="Times New Roman"/>
          <w:sz w:val="28"/>
          <w:szCs w:val="28"/>
        </w:rPr>
        <w:t xml:space="preserve"> Уменьшение по сравнению с аналогичным периодом 2020 года составило 1 012 500 рублей</w:t>
      </w:r>
      <w:r w:rsidR="00773E7E">
        <w:rPr>
          <w:rFonts w:ascii="Times New Roman" w:hAnsi="Times New Roman" w:cs="Times New Roman"/>
          <w:sz w:val="28"/>
          <w:szCs w:val="28"/>
        </w:rPr>
        <w:t xml:space="preserve">. </w:t>
      </w:r>
      <w:r w:rsidR="00615DB5">
        <w:rPr>
          <w:rFonts w:ascii="Times New Roman" w:hAnsi="Times New Roman" w:cs="Times New Roman"/>
          <w:sz w:val="28"/>
          <w:szCs w:val="28"/>
        </w:rPr>
        <w:t>Кредит составил 145 000 рублей.</w:t>
      </w:r>
    </w:p>
    <w:p w:rsidR="007D691D" w:rsidRDefault="00773E7E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(содержание главы, аппарата управления, полномочия переданные </w:t>
      </w:r>
      <w:r w:rsidR="00926C40">
        <w:rPr>
          <w:rFonts w:ascii="Times New Roman" w:hAnsi="Times New Roman" w:cs="Times New Roman"/>
          <w:sz w:val="28"/>
          <w:szCs w:val="28"/>
        </w:rPr>
        <w:t xml:space="preserve">КРК, внутренний контроль, градорегулирование, коррупция) план на 2021 год 2 022 300 рублей, исполнено 1 973 900 рублей, что составило 97.6 %. </w:t>
      </w:r>
      <w:r w:rsidR="000B1048">
        <w:rPr>
          <w:rFonts w:ascii="Times New Roman" w:hAnsi="Times New Roman" w:cs="Times New Roman"/>
          <w:sz w:val="28"/>
          <w:szCs w:val="28"/>
        </w:rPr>
        <w:t>Это содержание главы, аппарата управления, содержание здания, автомобиля, юридические услуги, приобретение ГСМ, коммунальные услуги, услуги связи, зарплата технички, обслуживание газовой котельни, передача полномочий, взносы в совет ассоциации).</w:t>
      </w:r>
    </w:p>
    <w:p w:rsidR="00773E7E" w:rsidRDefault="00926C40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оборона (осуществление воинского учета) план 102 000 рублей, исполнено 102.000 рублей, что со</w:t>
      </w:r>
      <w:r w:rsidR="00B101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тавило 100%.</w:t>
      </w:r>
      <w:r w:rsidR="00B101E5">
        <w:rPr>
          <w:rFonts w:ascii="Times New Roman" w:hAnsi="Times New Roman" w:cs="Times New Roman"/>
          <w:sz w:val="28"/>
          <w:szCs w:val="28"/>
        </w:rPr>
        <w:t xml:space="preserve">  Наци</w:t>
      </w:r>
      <w:r w:rsidR="00E80717">
        <w:rPr>
          <w:rFonts w:ascii="Times New Roman" w:hAnsi="Times New Roman" w:cs="Times New Roman"/>
          <w:sz w:val="28"/>
          <w:szCs w:val="28"/>
        </w:rPr>
        <w:t>о</w:t>
      </w:r>
      <w:r w:rsidR="00B101E5">
        <w:rPr>
          <w:rFonts w:ascii="Times New Roman" w:hAnsi="Times New Roman" w:cs="Times New Roman"/>
          <w:sz w:val="28"/>
          <w:szCs w:val="28"/>
        </w:rPr>
        <w:t>нальная безопасность и правоохранительная деятельность (</w:t>
      </w:r>
      <w:r w:rsidR="00E80717">
        <w:rPr>
          <w:rFonts w:ascii="Times New Roman" w:hAnsi="Times New Roman" w:cs="Times New Roman"/>
          <w:sz w:val="28"/>
          <w:szCs w:val="28"/>
        </w:rPr>
        <w:t>о</w:t>
      </w:r>
      <w:r w:rsidR="00B101E5">
        <w:rPr>
          <w:rFonts w:ascii="Times New Roman" w:hAnsi="Times New Roman" w:cs="Times New Roman"/>
          <w:sz w:val="28"/>
          <w:szCs w:val="28"/>
        </w:rPr>
        <w:t>беспечение пожарной безопасности</w:t>
      </w:r>
      <w:r w:rsidR="00EE121C">
        <w:rPr>
          <w:rFonts w:ascii="Times New Roman" w:hAnsi="Times New Roman" w:cs="Times New Roman"/>
          <w:sz w:val="28"/>
          <w:szCs w:val="28"/>
        </w:rPr>
        <w:t xml:space="preserve"> – опахивание территории поселения</w:t>
      </w:r>
      <w:r w:rsidR="00B101E5">
        <w:rPr>
          <w:rFonts w:ascii="Times New Roman" w:hAnsi="Times New Roman" w:cs="Times New Roman"/>
          <w:sz w:val="28"/>
          <w:szCs w:val="28"/>
        </w:rPr>
        <w:t xml:space="preserve">) план 700 700 рублей, исполнено 700 700 рублей, что составило 100 %.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17">
        <w:rPr>
          <w:rFonts w:ascii="Times New Roman" w:hAnsi="Times New Roman" w:cs="Times New Roman"/>
          <w:sz w:val="28"/>
          <w:szCs w:val="28"/>
        </w:rPr>
        <w:t>Дорожное хозяйство (осуществление расходов на ремонт и содержание дорог) план 487 800 рублей, исполнено 476</w:t>
      </w:r>
      <w:r w:rsidR="00E56CEE">
        <w:rPr>
          <w:rFonts w:ascii="Times New Roman" w:hAnsi="Times New Roman" w:cs="Times New Roman"/>
          <w:sz w:val="28"/>
          <w:szCs w:val="28"/>
        </w:rPr>
        <w:t> </w:t>
      </w:r>
      <w:r w:rsidR="00E80717">
        <w:rPr>
          <w:rFonts w:ascii="Times New Roman" w:hAnsi="Times New Roman" w:cs="Times New Roman"/>
          <w:sz w:val="28"/>
          <w:szCs w:val="28"/>
        </w:rPr>
        <w:t>600</w:t>
      </w:r>
      <w:r w:rsidR="00E56CEE">
        <w:rPr>
          <w:rFonts w:ascii="Times New Roman" w:hAnsi="Times New Roman" w:cs="Times New Roman"/>
          <w:sz w:val="28"/>
          <w:szCs w:val="28"/>
        </w:rPr>
        <w:t xml:space="preserve"> рублей, процент 94.</w:t>
      </w:r>
      <w:r w:rsidR="00AD4E3F">
        <w:rPr>
          <w:rFonts w:ascii="Times New Roman" w:hAnsi="Times New Roman" w:cs="Times New Roman"/>
          <w:sz w:val="28"/>
          <w:szCs w:val="28"/>
        </w:rPr>
        <w:t xml:space="preserve"> Основные расходы: очистка дорог в зимнее время – 152 500 рублей, обслуживание уличного ночного освещения 44 000 рублей, аренда за предоставление мест на опорах ЛЭП 15 000 рублей, оплата за электроэнергию по уличному освещению 256 100 рублей.</w:t>
      </w:r>
    </w:p>
    <w:p w:rsidR="000912FA" w:rsidRDefault="00E56CEE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 план 507 700 рублей, исполнено 477 100 рублей</w:t>
      </w:r>
      <w:r w:rsidR="0023079D">
        <w:rPr>
          <w:rFonts w:ascii="Times New Roman" w:hAnsi="Times New Roman" w:cs="Times New Roman"/>
          <w:sz w:val="28"/>
          <w:szCs w:val="28"/>
        </w:rPr>
        <w:t xml:space="preserve">. </w:t>
      </w:r>
      <w:r w:rsidR="000912FA">
        <w:rPr>
          <w:rFonts w:ascii="Times New Roman" w:hAnsi="Times New Roman" w:cs="Times New Roman"/>
          <w:sz w:val="28"/>
          <w:szCs w:val="28"/>
        </w:rPr>
        <w:t xml:space="preserve">Это  66 800 рублей оплата взносов на капитальный ремонт муниципальных квартир, приобретение насоса Лавара </w:t>
      </w:r>
      <w:r w:rsidR="00123AD4">
        <w:rPr>
          <w:rFonts w:ascii="Times New Roman" w:hAnsi="Times New Roman" w:cs="Times New Roman"/>
          <w:sz w:val="28"/>
          <w:szCs w:val="28"/>
        </w:rPr>
        <w:t xml:space="preserve">на СКО-10 </w:t>
      </w:r>
      <w:r w:rsidR="005B1046">
        <w:rPr>
          <w:rFonts w:ascii="Times New Roman" w:hAnsi="Times New Roman" w:cs="Times New Roman"/>
          <w:sz w:val="28"/>
          <w:szCs w:val="28"/>
        </w:rPr>
        <w:t>–</w:t>
      </w:r>
      <w:r w:rsidR="00123AD4">
        <w:rPr>
          <w:rFonts w:ascii="Times New Roman" w:hAnsi="Times New Roman" w:cs="Times New Roman"/>
          <w:sz w:val="28"/>
          <w:szCs w:val="28"/>
        </w:rPr>
        <w:t xml:space="preserve"> 83</w:t>
      </w:r>
      <w:r w:rsidR="005B1046">
        <w:rPr>
          <w:rFonts w:ascii="Times New Roman" w:hAnsi="Times New Roman" w:cs="Times New Roman"/>
          <w:sz w:val="28"/>
          <w:szCs w:val="28"/>
        </w:rPr>
        <w:t> 200 рублей</w:t>
      </w:r>
      <w:r w:rsidR="00D162B4">
        <w:rPr>
          <w:rFonts w:ascii="Times New Roman" w:hAnsi="Times New Roman" w:cs="Times New Roman"/>
          <w:sz w:val="28"/>
          <w:szCs w:val="28"/>
        </w:rPr>
        <w:t xml:space="preserve">, приобретение насоса погружного – 60 000 рублей, </w:t>
      </w:r>
      <w:r w:rsidR="00A27D75">
        <w:rPr>
          <w:rFonts w:ascii="Times New Roman" w:hAnsi="Times New Roman" w:cs="Times New Roman"/>
          <w:sz w:val="28"/>
          <w:szCs w:val="28"/>
        </w:rPr>
        <w:t xml:space="preserve">анализ проб воды на радон – 3 100 рублей, </w:t>
      </w:r>
      <w:r w:rsidR="00D162B4">
        <w:rPr>
          <w:rFonts w:ascii="Times New Roman" w:hAnsi="Times New Roman" w:cs="Times New Roman"/>
          <w:sz w:val="28"/>
          <w:szCs w:val="28"/>
        </w:rPr>
        <w:t xml:space="preserve">ремонт погружного насоса </w:t>
      </w:r>
      <w:r w:rsidR="001B7DA7">
        <w:rPr>
          <w:rFonts w:ascii="Times New Roman" w:hAnsi="Times New Roman" w:cs="Times New Roman"/>
          <w:sz w:val="28"/>
          <w:szCs w:val="28"/>
        </w:rPr>
        <w:t>–</w:t>
      </w:r>
      <w:r w:rsidR="00D162B4">
        <w:rPr>
          <w:rFonts w:ascii="Times New Roman" w:hAnsi="Times New Roman" w:cs="Times New Roman"/>
          <w:sz w:val="28"/>
          <w:szCs w:val="28"/>
        </w:rPr>
        <w:t xml:space="preserve"> </w:t>
      </w:r>
      <w:r w:rsidR="001B7DA7">
        <w:rPr>
          <w:rFonts w:ascii="Times New Roman" w:hAnsi="Times New Roman" w:cs="Times New Roman"/>
          <w:sz w:val="28"/>
          <w:szCs w:val="28"/>
        </w:rPr>
        <w:t>30 300 рублей, замена насоса – 41 800 рублей, замена участка водопровода по улице Зеленой – 78 900 рублей, ремонт электродвигателя -8 300 рублей.</w:t>
      </w:r>
      <w:r w:rsidR="00DB6A6D">
        <w:rPr>
          <w:rFonts w:ascii="Times New Roman" w:hAnsi="Times New Roman" w:cs="Times New Roman"/>
          <w:sz w:val="28"/>
          <w:szCs w:val="28"/>
        </w:rPr>
        <w:t xml:space="preserve"> Благоустройство: обработка кладбища- 6 400 рублей, обработка по ковидным предписаниям – 13 000 рублей, вывоз отходов – 71 200 рублей, обследование ГТС на списание – 14 000 рублей.</w:t>
      </w:r>
    </w:p>
    <w:p w:rsidR="00E56CEE" w:rsidRDefault="0023079D" w:rsidP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(проведение мероприятий для детей) план 10 200 рублей, исполнено 10 200 рублей. </w:t>
      </w:r>
      <w:r w:rsidR="00EB2C27">
        <w:rPr>
          <w:rFonts w:ascii="Times New Roman" w:hAnsi="Times New Roman" w:cs="Times New Roman"/>
          <w:sz w:val="28"/>
          <w:szCs w:val="28"/>
        </w:rPr>
        <w:t xml:space="preserve"> Ежегодно 2 раза в год премируются учащиеся школы за отличную учебу, участие в культурной и спортивной жиз</w:t>
      </w:r>
      <w:r w:rsidR="005848DD">
        <w:rPr>
          <w:rFonts w:ascii="Times New Roman" w:hAnsi="Times New Roman" w:cs="Times New Roman"/>
          <w:sz w:val="28"/>
          <w:szCs w:val="28"/>
        </w:rPr>
        <w:t>н</w:t>
      </w:r>
      <w:r w:rsidR="00EB2C27">
        <w:rPr>
          <w:rFonts w:ascii="Times New Roman" w:hAnsi="Times New Roman" w:cs="Times New Roman"/>
          <w:sz w:val="28"/>
          <w:szCs w:val="28"/>
        </w:rPr>
        <w:t xml:space="preserve">и села и района, участие в различных  олимпиадах. </w:t>
      </w:r>
      <w:r w:rsidR="005848DD">
        <w:rPr>
          <w:rFonts w:ascii="Times New Roman" w:hAnsi="Times New Roman" w:cs="Times New Roman"/>
          <w:sz w:val="28"/>
          <w:szCs w:val="28"/>
        </w:rPr>
        <w:t xml:space="preserve"> Ко Дню Победы учащиеся участвуют в конкурсе патриотических сочинений «Я горжусь! Я помню!»</w:t>
      </w:r>
      <w:r w:rsidR="00D75433">
        <w:rPr>
          <w:rFonts w:ascii="Times New Roman" w:hAnsi="Times New Roman" w:cs="Times New Roman"/>
          <w:sz w:val="28"/>
          <w:szCs w:val="28"/>
        </w:rPr>
        <w:t xml:space="preserve">. Проводятся выпуски детей из школы и детского сада, День защиты </w:t>
      </w:r>
      <w:r w:rsidR="000B1048"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t xml:space="preserve">Культура (содержание КДЦ) </w:t>
      </w:r>
      <w:r w:rsidR="00B82B6E">
        <w:rPr>
          <w:rFonts w:ascii="Times New Roman" w:hAnsi="Times New Roman" w:cs="Times New Roman"/>
          <w:sz w:val="28"/>
          <w:szCs w:val="28"/>
        </w:rPr>
        <w:t xml:space="preserve"> план 700 000 рублей, исполнено 700 000 рублей. Социальная политика план 181 000 рублей, исполнено 179 800 рублей. Обслуживание государственного долга план 300 рублей, исполнено 300 рублей.</w:t>
      </w:r>
    </w:p>
    <w:p w:rsidR="00152C86" w:rsidRDefault="0023079D" w:rsidP="007D691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2C86" w:rsidSect="000A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35" w:rsidRDefault="002F6E35" w:rsidP="00B3746F">
      <w:pPr>
        <w:spacing w:after="0" w:line="240" w:lineRule="auto"/>
      </w:pPr>
      <w:r>
        <w:separator/>
      </w:r>
    </w:p>
  </w:endnote>
  <w:endnote w:type="continuationSeparator" w:id="1">
    <w:p w:rsidR="002F6E35" w:rsidRDefault="002F6E35" w:rsidP="00B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35" w:rsidRDefault="002F6E35" w:rsidP="00B3746F">
      <w:pPr>
        <w:spacing w:after="0" w:line="240" w:lineRule="auto"/>
      </w:pPr>
      <w:r>
        <w:separator/>
      </w:r>
    </w:p>
  </w:footnote>
  <w:footnote w:type="continuationSeparator" w:id="1">
    <w:p w:rsidR="002F6E35" w:rsidRDefault="002F6E35" w:rsidP="00B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77CF"/>
    <w:multiLevelType w:val="hybridMultilevel"/>
    <w:tmpl w:val="FBB6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9EA"/>
    <w:rsid w:val="00004557"/>
    <w:rsid w:val="000217CB"/>
    <w:rsid w:val="00021DCD"/>
    <w:rsid w:val="00022E85"/>
    <w:rsid w:val="00033829"/>
    <w:rsid w:val="00034D0C"/>
    <w:rsid w:val="00046D66"/>
    <w:rsid w:val="00050A68"/>
    <w:rsid w:val="0005370E"/>
    <w:rsid w:val="000655E3"/>
    <w:rsid w:val="00072D73"/>
    <w:rsid w:val="0008744A"/>
    <w:rsid w:val="000912FA"/>
    <w:rsid w:val="00093729"/>
    <w:rsid w:val="000A29C1"/>
    <w:rsid w:val="000A671C"/>
    <w:rsid w:val="000B1048"/>
    <w:rsid w:val="000C2D1A"/>
    <w:rsid w:val="000D1D9C"/>
    <w:rsid w:val="000D481C"/>
    <w:rsid w:val="000D5B74"/>
    <w:rsid w:val="000E6741"/>
    <w:rsid w:val="001019F8"/>
    <w:rsid w:val="00107740"/>
    <w:rsid w:val="0010783C"/>
    <w:rsid w:val="001161E5"/>
    <w:rsid w:val="00123AD4"/>
    <w:rsid w:val="00140D29"/>
    <w:rsid w:val="00152C86"/>
    <w:rsid w:val="0017728F"/>
    <w:rsid w:val="0018567C"/>
    <w:rsid w:val="001B38B7"/>
    <w:rsid w:val="001B7DA7"/>
    <w:rsid w:val="001C09D6"/>
    <w:rsid w:val="001C2C4A"/>
    <w:rsid w:val="001D2B24"/>
    <w:rsid w:val="001E00EE"/>
    <w:rsid w:val="001F2DEB"/>
    <w:rsid w:val="00207538"/>
    <w:rsid w:val="00224F7D"/>
    <w:rsid w:val="0023079D"/>
    <w:rsid w:val="00235009"/>
    <w:rsid w:val="00242C58"/>
    <w:rsid w:val="00255BC0"/>
    <w:rsid w:val="00256F53"/>
    <w:rsid w:val="00257849"/>
    <w:rsid w:val="002638E9"/>
    <w:rsid w:val="002751B2"/>
    <w:rsid w:val="00283738"/>
    <w:rsid w:val="0028665E"/>
    <w:rsid w:val="00293B17"/>
    <w:rsid w:val="00297871"/>
    <w:rsid w:val="002A0A64"/>
    <w:rsid w:val="002C547E"/>
    <w:rsid w:val="002D07E1"/>
    <w:rsid w:val="002E5402"/>
    <w:rsid w:val="002E5ED2"/>
    <w:rsid w:val="002F6E35"/>
    <w:rsid w:val="00306D54"/>
    <w:rsid w:val="00324318"/>
    <w:rsid w:val="003254EA"/>
    <w:rsid w:val="00335389"/>
    <w:rsid w:val="00335651"/>
    <w:rsid w:val="00345816"/>
    <w:rsid w:val="003540F5"/>
    <w:rsid w:val="003544DB"/>
    <w:rsid w:val="003802B4"/>
    <w:rsid w:val="00385D8B"/>
    <w:rsid w:val="00397469"/>
    <w:rsid w:val="003A28EE"/>
    <w:rsid w:val="003A2B91"/>
    <w:rsid w:val="003B4132"/>
    <w:rsid w:val="003C3026"/>
    <w:rsid w:val="003D09BA"/>
    <w:rsid w:val="003D49B6"/>
    <w:rsid w:val="003E14C3"/>
    <w:rsid w:val="00415A55"/>
    <w:rsid w:val="00431DFF"/>
    <w:rsid w:val="00442115"/>
    <w:rsid w:val="00455F9E"/>
    <w:rsid w:val="00466691"/>
    <w:rsid w:val="004765FD"/>
    <w:rsid w:val="00476AA1"/>
    <w:rsid w:val="00477B3A"/>
    <w:rsid w:val="00491B10"/>
    <w:rsid w:val="004A149A"/>
    <w:rsid w:val="004A6342"/>
    <w:rsid w:val="004B11E2"/>
    <w:rsid w:val="004B4A91"/>
    <w:rsid w:val="004C0E60"/>
    <w:rsid w:val="004C2A85"/>
    <w:rsid w:val="004D5EC4"/>
    <w:rsid w:val="004E5AD3"/>
    <w:rsid w:val="004F6E56"/>
    <w:rsid w:val="005051DE"/>
    <w:rsid w:val="00540CB1"/>
    <w:rsid w:val="00544BFC"/>
    <w:rsid w:val="00546B12"/>
    <w:rsid w:val="00555BFC"/>
    <w:rsid w:val="00561D98"/>
    <w:rsid w:val="00564C09"/>
    <w:rsid w:val="005650F4"/>
    <w:rsid w:val="00566F66"/>
    <w:rsid w:val="005848DD"/>
    <w:rsid w:val="005A196A"/>
    <w:rsid w:val="005A78A1"/>
    <w:rsid w:val="005B1046"/>
    <w:rsid w:val="005B29E2"/>
    <w:rsid w:val="005C203C"/>
    <w:rsid w:val="005C6055"/>
    <w:rsid w:val="005D74EE"/>
    <w:rsid w:val="005E2AA2"/>
    <w:rsid w:val="005F743A"/>
    <w:rsid w:val="00605F92"/>
    <w:rsid w:val="00615DB5"/>
    <w:rsid w:val="00622031"/>
    <w:rsid w:val="00622DE9"/>
    <w:rsid w:val="00623751"/>
    <w:rsid w:val="00633580"/>
    <w:rsid w:val="0065026E"/>
    <w:rsid w:val="006519B2"/>
    <w:rsid w:val="00655DE7"/>
    <w:rsid w:val="00662EB2"/>
    <w:rsid w:val="00685FD9"/>
    <w:rsid w:val="00695975"/>
    <w:rsid w:val="006A0359"/>
    <w:rsid w:val="006C680C"/>
    <w:rsid w:val="006D07C6"/>
    <w:rsid w:val="006D26BA"/>
    <w:rsid w:val="006D5F84"/>
    <w:rsid w:val="006E536D"/>
    <w:rsid w:val="006E6C6C"/>
    <w:rsid w:val="0070000D"/>
    <w:rsid w:val="00703663"/>
    <w:rsid w:val="007204A8"/>
    <w:rsid w:val="007221B2"/>
    <w:rsid w:val="007326C6"/>
    <w:rsid w:val="00735D81"/>
    <w:rsid w:val="00743544"/>
    <w:rsid w:val="00752D8B"/>
    <w:rsid w:val="00773E7E"/>
    <w:rsid w:val="007825F8"/>
    <w:rsid w:val="0079443F"/>
    <w:rsid w:val="007A11E2"/>
    <w:rsid w:val="007A6B01"/>
    <w:rsid w:val="007D2F62"/>
    <w:rsid w:val="007D31F9"/>
    <w:rsid w:val="007D5531"/>
    <w:rsid w:val="007D691D"/>
    <w:rsid w:val="007E1388"/>
    <w:rsid w:val="007E3954"/>
    <w:rsid w:val="007F1486"/>
    <w:rsid w:val="00807C1D"/>
    <w:rsid w:val="00821E9C"/>
    <w:rsid w:val="008575E0"/>
    <w:rsid w:val="00865342"/>
    <w:rsid w:val="00871A86"/>
    <w:rsid w:val="00882CED"/>
    <w:rsid w:val="00895592"/>
    <w:rsid w:val="00895674"/>
    <w:rsid w:val="008B1C3B"/>
    <w:rsid w:val="008B1D16"/>
    <w:rsid w:val="008D0601"/>
    <w:rsid w:val="008D4DAA"/>
    <w:rsid w:val="008F1CC2"/>
    <w:rsid w:val="008F3796"/>
    <w:rsid w:val="008F506B"/>
    <w:rsid w:val="00906794"/>
    <w:rsid w:val="009165BC"/>
    <w:rsid w:val="00926C40"/>
    <w:rsid w:val="00947929"/>
    <w:rsid w:val="00962DCD"/>
    <w:rsid w:val="00965A66"/>
    <w:rsid w:val="00973497"/>
    <w:rsid w:val="009B4963"/>
    <w:rsid w:val="009C4552"/>
    <w:rsid w:val="009C6D1E"/>
    <w:rsid w:val="009F79F9"/>
    <w:rsid w:val="00A01825"/>
    <w:rsid w:val="00A02379"/>
    <w:rsid w:val="00A05852"/>
    <w:rsid w:val="00A1262F"/>
    <w:rsid w:val="00A15C88"/>
    <w:rsid w:val="00A27D75"/>
    <w:rsid w:val="00A41620"/>
    <w:rsid w:val="00A446D4"/>
    <w:rsid w:val="00A46657"/>
    <w:rsid w:val="00A562C0"/>
    <w:rsid w:val="00A604D0"/>
    <w:rsid w:val="00A66B38"/>
    <w:rsid w:val="00A67199"/>
    <w:rsid w:val="00A87B5C"/>
    <w:rsid w:val="00AA3C34"/>
    <w:rsid w:val="00AA4D66"/>
    <w:rsid w:val="00AA51F0"/>
    <w:rsid w:val="00AB54F9"/>
    <w:rsid w:val="00AB5AB1"/>
    <w:rsid w:val="00AB5BCB"/>
    <w:rsid w:val="00AC70C1"/>
    <w:rsid w:val="00AD31FF"/>
    <w:rsid w:val="00AD4E3F"/>
    <w:rsid w:val="00B05C07"/>
    <w:rsid w:val="00B101E5"/>
    <w:rsid w:val="00B13C91"/>
    <w:rsid w:val="00B21A89"/>
    <w:rsid w:val="00B3746F"/>
    <w:rsid w:val="00B40851"/>
    <w:rsid w:val="00B5793D"/>
    <w:rsid w:val="00B60D6F"/>
    <w:rsid w:val="00B71E50"/>
    <w:rsid w:val="00B73D4E"/>
    <w:rsid w:val="00B82B6E"/>
    <w:rsid w:val="00B85CC5"/>
    <w:rsid w:val="00B909B9"/>
    <w:rsid w:val="00B91BBB"/>
    <w:rsid w:val="00B97086"/>
    <w:rsid w:val="00BA3EB3"/>
    <w:rsid w:val="00BD05AA"/>
    <w:rsid w:val="00BE2839"/>
    <w:rsid w:val="00BE388D"/>
    <w:rsid w:val="00C02350"/>
    <w:rsid w:val="00C3046C"/>
    <w:rsid w:val="00C430D3"/>
    <w:rsid w:val="00C462E1"/>
    <w:rsid w:val="00C54457"/>
    <w:rsid w:val="00C54F83"/>
    <w:rsid w:val="00C55F46"/>
    <w:rsid w:val="00C65E5C"/>
    <w:rsid w:val="00C72359"/>
    <w:rsid w:val="00C8551D"/>
    <w:rsid w:val="00C93878"/>
    <w:rsid w:val="00CA0FA3"/>
    <w:rsid w:val="00CD034B"/>
    <w:rsid w:val="00CE3501"/>
    <w:rsid w:val="00CE56C6"/>
    <w:rsid w:val="00CE72BA"/>
    <w:rsid w:val="00CF3859"/>
    <w:rsid w:val="00D040F4"/>
    <w:rsid w:val="00D11F77"/>
    <w:rsid w:val="00D1515E"/>
    <w:rsid w:val="00D162B4"/>
    <w:rsid w:val="00D20F57"/>
    <w:rsid w:val="00D31709"/>
    <w:rsid w:val="00D3510A"/>
    <w:rsid w:val="00D4344A"/>
    <w:rsid w:val="00D66443"/>
    <w:rsid w:val="00D75433"/>
    <w:rsid w:val="00DA22C1"/>
    <w:rsid w:val="00DB130B"/>
    <w:rsid w:val="00DB6A6D"/>
    <w:rsid w:val="00DD723E"/>
    <w:rsid w:val="00DE2608"/>
    <w:rsid w:val="00DF22F3"/>
    <w:rsid w:val="00DF39E7"/>
    <w:rsid w:val="00DF7F56"/>
    <w:rsid w:val="00E04D5F"/>
    <w:rsid w:val="00E135E8"/>
    <w:rsid w:val="00E16983"/>
    <w:rsid w:val="00E261B4"/>
    <w:rsid w:val="00E27912"/>
    <w:rsid w:val="00E32F4A"/>
    <w:rsid w:val="00E37102"/>
    <w:rsid w:val="00E47BB8"/>
    <w:rsid w:val="00E527CF"/>
    <w:rsid w:val="00E55917"/>
    <w:rsid w:val="00E56CEE"/>
    <w:rsid w:val="00E62872"/>
    <w:rsid w:val="00E80717"/>
    <w:rsid w:val="00E8386F"/>
    <w:rsid w:val="00E94515"/>
    <w:rsid w:val="00E96172"/>
    <w:rsid w:val="00EB2C27"/>
    <w:rsid w:val="00EB4904"/>
    <w:rsid w:val="00EC2EFA"/>
    <w:rsid w:val="00ED16D4"/>
    <w:rsid w:val="00ED6A2A"/>
    <w:rsid w:val="00EE121C"/>
    <w:rsid w:val="00EF5154"/>
    <w:rsid w:val="00F049FD"/>
    <w:rsid w:val="00F13BA3"/>
    <w:rsid w:val="00F32FBE"/>
    <w:rsid w:val="00F369EA"/>
    <w:rsid w:val="00F763CD"/>
    <w:rsid w:val="00F86B76"/>
    <w:rsid w:val="00F9342A"/>
    <w:rsid w:val="00FA6B79"/>
    <w:rsid w:val="00FC46D0"/>
    <w:rsid w:val="00FC5DAD"/>
    <w:rsid w:val="00FD4CF5"/>
    <w:rsid w:val="00FE2368"/>
    <w:rsid w:val="00FE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1C"/>
  </w:style>
  <w:style w:type="paragraph" w:styleId="1">
    <w:name w:val="heading 1"/>
    <w:basedOn w:val="a"/>
    <w:next w:val="a"/>
    <w:link w:val="10"/>
    <w:qFormat/>
    <w:rsid w:val="00871A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46F"/>
  </w:style>
  <w:style w:type="paragraph" w:styleId="a6">
    <w:name w:val="footer"/>
    <w:basedOn w:val="a"/>
    <w:link w:val="a7"/>
    <w:unhideWhenUsed/>
    <w:rsid w:val="00B3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3746F"/>
  </w:style>
  <w:style w:type="character" w:customStyle="1" w:styleId="FontStyle16">
    <w:name w:val="Font Style16"/>
    <w:basedOn w:val="a0"/>
    <w:rsid w:val="00B60D6F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uiPriority w:val="1"/>
    <w:qFormat/>
    <w:rsid w:val="00152C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71A8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a9">
    <w:name w:val="Прижатый влево"/>
    <w:basedOn w:val="a"/>
    <w:next w:val="a"/>
    <w:rsid w:val="00871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a">
    <w:name w:val="caption"/>
    <w:basedOn w:val="a"/>
    <w:next w:val="a"/>
    <w:qFormat/>
    <w:rsid w:val="00871A86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styleId="ab">
    <w:name w:val="Normal (Web)"/>
    <w:basedOn w:val="a"/>
    <w:uiPriority w:val="99"/>
    <w:rsid w:val="00871A8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2A22-0EC7-4E3C-92F1-C11A992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2004-12-31T22:37:00Z</cp:lastPrinted>
  <dcterms:created xsi:type="dcterms:W3CDTF">2017-04-28T07:07:00Z</dcterms:created>
  <dcterms:modified xsi:type="dcterms:W3CDTF">2004-12-31T19:12:00Z</dcterms:modified>
</cp:coreProperties>
</file>