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547" w:rsidRDefault="00102547" w:rsidP="00102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(подпрограмм) по Администрации Чапаевского сельс</w:t>
      </w:r>
      <w:r w:rsidR="008333AF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="008333AF">
        <w:rPr>
          <w:rFonts w:ascii="Times New Roman" w:hAnsi="Times New Roman" w:cs="Times New Roman"/>
          <w:sz w:val="28"/>
          <w:szCs w:val="28"/>
        </w:rPr>
        <w:t>Новоорского</w:t>
      </w:r>
      <w:proofErr w:type="spellEnd"/>
      <w:r w:rsidR="008333AF">
        <w:rPr>
          <w:rFonts w:ascii="Times New Roman" w:hAnsi="Times New Roman" w:cs="Times New Roman"/>
          <w:sz w:val="28"/>
          <w:szCs w:val="28"/>
        </w:rPr>
        <w:t xml:space="preserve"> района за 2024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02547" w:rsidRDefault="00102547" w:rsidP="00102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(подпрограмм) Администрации Чапаевского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проведена в целях реализации статьи 179 Бюджетного кодекса Российской Федерации, повышения эффективности использования бюджетных ресурсов и в соответствии с постановлением главы администрации от 29.10.2018. № 77«Об утверждении порядка разработки, реализации и оценки эффективности муниципальных программ администрации муниципального образования Чапаевский сельсовет.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Оцениваемый период реализации про</w:t>
      </w:r>
      <w:r w:rsidR="008333AF">
        <w:rPr>
          <w:rFonts w:ascii="Times New Roman" w:hAnsi="Times New Roman" w:cs="Times New Roman"/>
          <w:sz w:val="28"/>
          <w:szCs w:val="28"/>
        </w:rPr>
        <w:t>грамм (подпрограмм) – 01.01.2024 – 31.12.2024</w:t>
      </w:r>
      <w:r>
        <w:rPr>
          <w:rFonts w:ascii="Times New Roman" w:hAnsi="Times New Roman" w:cs="Times New Roman"/>
          <w:sz w:val="28"/>
          <w:szCs w:val="28"/>
        </w:rPr>
        <w:t>. Объем бюджетных ассигнований на финансовое обеспечение реализаци</w:t>
      </w:r>
      <w:r w:rsidR="008333AF">
        <w:rPr>
          <w:rFonts w:ascii="Times New Roman" w:hAnsi="Times New Roman" w:cs="Times New Roman"/>
          <w:sz w:val="28"/>
          <w:szCs w:val="28"/>
        </w:rPr>
        <w:t>и муниципальных программ на 202</w:t>
      </w:r>
      <w:r w:rsidR="007D1B52">
        <w:rPr>
          <w:rFonts w:ascii="Times New Roman" w:hAnsi="Times New Roman" w:cs="Times New Roman"/>
          <w:sz w:val="28"/>
          <w:szCs w:val="28"/>
        </w:rPr>
        <w:t xml:space="preserve">4 год составил 5800,00 </w:t>
      </w:r>
      <w:r>
        <w:rPr>
          <w:rFonts w:ascii="Times New Roman" w:hAnsi="Times New Roman" w:cs="Times New Roman"/>
          <w:sz w:val="28"/>
          <w:szCs w:val="28"/>
        </w:rPr>
        <w:t>рублей, в том числе федеральный бюджет —</w:t>
      </w:r>
      <w:r w:rsidR="008333AF">
        <w:rPr>
          <w:rFonts w:ascii="Times New Roman" w:hAnsi="Times New Roman" w:cs="Times New Roman"/>
          <w:sz w:val="28"/>
          <w:szCs w:val="28"/>
        </w:rPr>
        <w:t>154,4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8333AF">
        <w:rPr>
          <w:rFonts w:ascii="Times New Roman" w:hAnsi="Times New Roman" w:cs="Times New Roman"/>
          <w:sz w:val="28"/>
          <w:szCs w:val="28"/>
        </w:rPr>
        <w:t xml:space="preserve"> рублей,</w:t>
      </w:r>
      <w:proofErr w:type="gramStart"/>
      <w:r w:rsidR="008333A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333AF">
        <w:rPr>
          <w:rFonts w:ascii="Times New Roman" w:hAnsi="Times New Roman" w:cs="Times New Roman"/>
          <w:sz w:val="28"/>
          <w:szCs w:val="28"/>
        </w:rPr>
        <w:t xml:space="preserve"> районный бюджет — </w:t>
      </w:r>
      <w:r w:rsidR="00155EA5">
        <w:rPr>
          <w:rFonts w:ascii="Times New Roman" w:hAnsi="Times New Roman" w:cs="Times New Roman"/>
          <w:sz w:val="28"/>
          <w:szCs w:val="28"/>
        </w:rPr>
        <w:t>1051,7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Фактический объем финансовых средств за счет всех источников финансирования на реализаци</w:t>
      </w:r>
      <w:r w:rsidR="008333AF">
        <w:rPr>
          <w:rFonts w:ascii="Times New Roman" w:hAnsi="Times New Roman" w:cs="Times New Roman"/>
          <w:sz w:val="28"/>
          <w:szCs w:val="28"/>
        </w:rPr>
        <w:t>ю муниципальных программ за 2024</w:t>
      </w:r>
      <w:r w:rsidR="007D1B52">
        <w:rPr>
          <w:rFonts w:ascii="Times New Roman" w:hAnsi="Times New Roman" w:cs="Times New Roman"/>
          <w:sz w:val="28"/>
          <w:szCs w:val="28"/>
        </w:rPr>
        <w:t xml:space="preserve"> год составил 5610,3 рублей (% освоения- 97</w:t>
      </w:r>
      <w:r>
        <w:rPr>
          <w:rFonts w:ascii="Times New Roman" w:hAnsi="Times New Roman" w:cs="Times New Roman"/>
          <w:sz w:val="28"/>
          <w:szCs w:val="28"/>
        </w:rPr>
        <w:t>,0), в том</w:t>
      </w:r>
      <w:r w:rsidR="007D1B52">
        <w:rPr>
          <w:rFonts w:ascii="Times New Roman" w:hAnsi="Times New Roman" w:cs="Times New Roman"/>
          <w:sz w:val="28"/>
          <w:szCs w:val="28"/>
        </w:rPr>
        <w:t xml:space="preserve"> числе федеральный бюджет -154,4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D1B52">
        <w:rPr>
          <w:rFonts w:ascii="Times New Roman" w:hAnsi="Times New Roman" w:cs="Times New Roman"/>
          <w:sz w:val="28"/>
          <w:szCs w:val="28"/>
        </w:rPr>
        <w:t>рублей,  районный бюджет — 599,5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рублей.. Средства федерального и районного бюджета направлены на подпрограммы «Организация  и осуществление первичного воинского учета на территории муниципального образования»., «Развитие  жилищно-коммунального хозяйства на территории муниципального образования».</w:t>
      </w:r>
      <w:proofErr w:type="gramEnd"/>
    </w:p>
    <w:p w:rsidR="00102547" w:rsidRDefault="00102547" w:rsidP="00102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порядке проведения оценки эффективности муниципальных программ интегральный (сводный) показатель рейтинга программы определяется следующими критериями: – достижение результатов, целей и задач муниципальной программы, подпрограмм муниципальной программы; – качество управления финансовыми ресурсами по муниципальной программе; – эффективность расходования средств по муниципальной программе; – качество администрирования муниципальной программы, подпрограмм муниципальной программы. </w:t>
      </w:r>
    </w:p>
    <w:p w:rsidR="00102547" w:rsidRDefault="00102547" w:rsidP="00102547">
      <w:pPr>
        <w:rPr>
          <w:rFonts w:ascii="Times New Roman" w:hAnsi="Times New Roman" w:cs="Times New Roman"/>
          <w:sz w:val="28"/>
          <w:szCs w:val="28"/>
        </w:rPr>
      </w:pPr>
    </w:p>
    <w:p w:rsidR="00102547" w:rsidRDefault="00102547" w:rsidP="00102547">
      <w:pPr>
        <w:rPr>
          <w:rFonts w:ascii="Times New Roman" w:hAnsi="Times New Roman" w:cs="Times New Roman"/>
          <w:sz w:val="28"/>
          <w:szCs w:val="28"/>
        </w:rPr>
      </w:pPr>
    </w:p>
    <w:p w:rsidR="00102547" w:rsidRDefault="00102547" w:rsidP="00102547"/>
    <w:p w:rsidR="00102547" w:rsidRDefault="00102547" w:rsidP="00102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Кенжебаева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102547" w:rsidRDefault="00102547" w:rsidP="00102547">
      <w:pPr>
        <w:spacing w:after="0"/>
        <w:rPr>
          <w:rFonts w:ascii="Times New Roman" w:hAnsi="Times New Roman" w:cs="Times New Roman"/>
          <w:sz w:val="28"/>
          <w:szCs w:val="28"/>
        </w:rPr>
        <w:sectPr w:rsidR="00102547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3"/>
        <w:tblW w:w="0" w:type="auto"/>
        <w:tblLook w:val="04A0"/>
      </w:tblPr>
      <w:tblGrid>
        <w:gridCol w:w="675"/>
        <w:gridCol w:w="4678"/>
        <w:gridCol w:w="1701"/>
        <w:gridCol w:w="1418"/>
        <w:gridCol w:w="2027"/>
        <w:gridCol w:w="4287"/>
      </w:tblGrid>
      <w:tr w:rsidR="00102547" w:rsidTr="0010254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ассигнований,</w:t>
            </w:r>
          </w:p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план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уб., факт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 запланированных программ, подпрограмм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Проводимые работы</w:t>
            </w:r>
          </w:p>
        </w:tc>
      </w:tr>
      <w:tr w:rsidR="00102547" w:rsidTr="00102547">
        <w:trPr>
          <w:trHeight w:val="100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«Устойчивое развитие муниципального образования </w:t>
            </w:r>
            <w:r w:rsidR="007D1B52">
              <w:rPr>
                <w:rFonts w:ascii="Times New Roman" w:hAnsi="Times New Roman" w:cs="Times New Roman"/>
                <w:sz w:val="24"/>
                <w:szCs w:val="24"/>
              </w:rPr>
              <w:t>Чапаевский сельсовет на 2023-2028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гг»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7D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7D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5610,3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47" w:rsidRDefault="00102547">
            <w:pPr>
              <w:shd w:val="clear" w:color="auto" w:fill="F7F7F7"/>
              <w:spacing w:before="240" w:after="24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547" w:rsidTr="00102547">
        <w:trPr>
          <w:trHeight w:val="146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 жилищно-коммунального хозяйства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3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3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772,7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3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025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47" w:rsidRDefault="0010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Приведение в качественное состояние элементов благоустройства (скашивание сорной растительности, вырубка дикорастущего кустарника, уборка мусора, Замена насоса, ремонт водопроводных сетей, Организация взносов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капитальный ремонт многоквартирных домов, находящихся на балансе сельсовета)</w:t>
            </w:r>
          </w:p>
          <w:p w:rsidR="00102547" w:rsidRDefault="0010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 по программе уровень достижения запланированных показателей составил 84,0%,чтто говорит об эффективности реализации программа</w:t>
            </w:r>
          </w:p>
          <w:p w:rsidR="00102547" w:rsidRDefault="00102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547" w:rsidTr="00102547">
        <w:trPr>
          <w:trHeight w:val="110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«Обеспечение  пожарной безопасности и предупреждение чрезвычайных ситуаций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3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3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3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10254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защищенности от пожаров и чрезвычайных ситуаций, содержание ВДПО</w:t>
            </w:r>
          </w:p>
          <w:p w:rsidR="00102547" w:rsidRDefault="0010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 по программе уровень достижения запланированных показателей составил 95,0%,чтто говорит об эффективности</w:t>
            </w:r>
          </w:p>
        </w:tc>
      </w:tr>
      <w:tr w:rsidR="00102547" w:rsidTr="0010254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4"/>
                <w:rFonts w:eastAsia="Times New Roman"/>
                <w:b w:val="0"/>
                <w:sz w:val="24"/>
                <w:szCs w:val="24"/>
              </w:rPr>
              <w:t>Развитие работы с детьми и молодёжью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3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3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3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проведений мероприятий для детей и молодежи. В целом по программе уровень достижения запланированных показателей составил 100,0 %,что говорит об эффективности</w:t>
            </w:r>
          </w:p>
        </w:tc>
      </w:tr>
      <w:tr w:rsidR="00102547" w:rsidTr="00102547">
        <w:trPr>
          <w:trHeight w:val="247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47" w:rsidRDefault="00102547">
            <w:pPr>
              <w:rPr>
                <w:rStyle w:val="blk"/>
                <w:rFonts w:ascii="Times New Roman" w:hAnsi="Times New Roman"/>
                <w:sz w:val="24"/>
                <w:szCs w:val="24"/>
              </w:rPr>
            </w:pP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«РАЗВИТИЕ СЕТИ ДОРОГ ОБЩЕГО ПОЛЬЗОВАНИЯ МЕСТНОГО ЗНАЧЕНИЯ И ДВОРОВЫХ ТЕРРИТОРИЙ НА ТЕРРИТОРИИ МУНИЦИПАЛЬНОГО ОБРАЗОВАНИЯ»</w:t>
            </w:r>
          </w:p>
          <w:p w:rsidR="00102547" w:rsidRDefault="00102547"/>
          <w:p w:rsidR="00102547" w:rsidRDefault="00102547">
            <w:pPr>
              <w:jc w:val="center"/>
              <w:rPr>
                <w:rStyle w:val="a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3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3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485,2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3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ремонта  и содержание автомобильных дорог общего пользования, очистка дорог в зимнее время,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затраты на электроэнергию по уличному освещению.</w:t>
            </w:r>
          </w:p>
          <w:p w:rsidR="00102547" w:rsidRDefault="0010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 по программе уровень достижения запланированных показателей составил 93,4%,что говорит об эффективности реализации программа</w:t>
            </w:r>
          </w:p>
        </w:tc>
      </w:tr>
      <w:tr w:rsidR="00102547" w:rsidTr="00102547">
        <w:trPr>
          <w:trHeight w:val="110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Style w:val="blk"/>
              </w:rPr>
            </w:pPr>
            <w:r>
              <w:rPr>
                <w:rStyle w:val="a4"/>
                <w:rFonts w:eastAsia="Times New Roman"/>
                <w:sz w:val="24"/>
                <w:szCs w:val="24"/>
              </w:rPr>
              <w:t>«</w:t>
            </w:r>
            <w:r>
              <w:rPr>
                <w:rStyle w:val="a4"/>
                <w:rFonts w:eastAsia="Times New Roman"/>
                <w:b w:val="0"/>
                <w:sz w:val="24"/>
                <w:szCs w:val="24"/>
              </w:rPr>
              <w:t>Развитие культуры на территории муниципального образования</w:t>
            </w:r>
            <w:r>
              <w:rPr>
                <w:rStyle w:val="a4"/>
                <w:rFonts w:ascii="Calibri" w:eastAsia="Times New Roman" w:hAnsi="Calibri"/>
                <w:b w:val="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3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999,4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3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999,4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центра, библиотечного обслуживания населения  на территории сельского поселения, проведение культурных мероприятий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целом по программе уровень достижения запланированных показателей составил 100%,чтто говорит об эффективности реализации программа</w:t>
            </w:r>
          </w:p>
        </w:tc>
      </w:tr>
      <w:tr w:rsidR="00102547" w:rsidTr="0010254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547" w:rsidRDefault="0010254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spacing w:val="-15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«Повышение </w:t>
            </w:r>
            <w:proofErr w:type="gramStart"/>
            <w:r>
              <w:rPr>
                <w:b w:val="0"/>
                <w:sz w:val="24"/>
                <w:szCs w:val="24"/>
              </w:rPr>
              <w:t>эффективности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pacing w:val="-15"/>
                <w:sz w:val="24"/>
                <w:szCs w:val="24"/>
              </w:rPr>
              <w:t>деятельности органов  местного самоуправления муниципального образования</w:t>
            </w:r>
            <w:proofErr w:type="gramEnd"/>
            <w:r>
              <w:rPr>
                <w:b w:val="0"/>
                <w:bCs w:val="0"/>
                <w:spacing w:val="-15"/>
                <w:sz w:val="24"/>
                <w:szCs w:val="24"/>
              </w:rPr>
              <w:t>»</w:t>
            </w:r>
          </w:p>
          <w:p w:rsidR="00102547" w:rsidRDefault="00102547">
            <w:pPr>
              <w:rPr>
                <w:rStyle w:val="a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A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2974,10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A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2933,1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качества решения вопросов местного значения органами местного самоуправления исходя из интересов населения муниципального образования Чапаевского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Оренбургской области</w:t>
            </w:r>
          </w:p>
          <w:p w:rsidR="00102547" w:rsidRDefault="0010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 по программе уровень достижения запланированных показателей составил 98,5%,чтто говорит об эффективности реализации программа</w:t>
            </w:r>
          </w:p>
        </w:tc>
      </w:tr>
      <w:tr w:rsidR="00102547" w:rsidTr="0010254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«Организация и осуществление первичного воинского учета на территории, где отсутствуют военные комиссариаты»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3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3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осуществление первичного воинского учета на территории, где отсутствуют военные комиссариаты.</w:t>
            </w:r>
          </w:p>
          <w:p w:rsidR="00102547" w:rsidRDefault="0010254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целом по программе уровень достижения запланированных показателей составил 100%,чтто говорит об эффективности реализации программа</w:t>
            </w:r>
          </w:p>
        </w:tc>
      </w:tr>
      <w:tr w:rsidR="00102547" w:rsidTr="0010254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Сохранение и развитие спорта  и физической культуры»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3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проведений спортивных мероприятий. В целом по программе уровень достижения запланированных показателей составил 100 %,что говорит об эффективности</w:t>
            </w:r>
          </w:p>
        </w:tc>
      </w:tr>
      <w:tr w:rsidR="00102547" w:rsidTr="0010254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Развитие системы </w:t>
            </w:r>
            <w:proofErr w:type="spellStart"/>
            <w:r>
              <w:rPr>
                <w:b w:val="0"/>
                <w:sz w:val="24"/>
                <w:szCs w:val="24"/>
              </w:rPr>
              <w:t>градорегулирования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3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347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108,3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2547" w:rsidRDefault="0010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градорегулирования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целом по программе уровень достижения запланированных показателей составил 100 %,что говорит об эффективности</w:t>
            </w:r>
          </w:p>
        </w:tc>
      </w:tr>
    </w:tbl>
    <w:p w:rsidR="00102547" w:rsidRDefault="00102547" w:rsidP="00102547"/>
    <w:p w:rsidR="00102547" w:rsidRDefault="00102547" w:rsidP="00102547"/>
    <w:p w:rsidR="006B02AB" w:rsidRDefault="006B02AB"/>
    <w:sectPr w:rsidR="006B02AB" w:rsidSect="00347F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547"/>
    <w:rsid w:val="00102547"/>
    <w:rsid w:val="00155EA5"/>
    <w:rsid w:val="00347F7C"/>
    <w:rsid w:val="006B02AB"/>
    <w:rsid w:val="007A79BA"/>
    <w:rsid w:val="007D1B52"/>
    <w:rsid w:val="008333AF"/>
    <w:rsid w:val="00A5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BA"/>
  </w:style>
  <w:style w:type="paragraph" w:styleId="1">
    <w:name w:val="heading 1"/>
    <w:basedOn w:val="a"/>
    <w:link w:val="10"/>
    <w:qFormat/>
    <w:rsid w:val="00102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5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Без интервала1"/>
    <w:rsid w:val="00102547"/>
    <w:pPr>
      <w:spacing w:after="0" w:line="240" w:lineRule="auto"/>
    </w:pPr>
    <w:rPr>
      <w:rFonts w:ascii="Century Schoolbook" w:eastAsia="Times New Roman" w:hAnsi="Century Schoolbook" w:cs="Century Schoolbook"/>
      <w:lang w:eastAsia="en-US"/>
    </w:rPr>
  </w:style>
  <w:style w:type="character" w:customStyle="1" w:styleId="blk">
    <w:name w:val="blk"/>
    <w:basedOn w:val="a0"/>
    <w:rsid w:val="00102547"/>
  </w:style>
  <w:style w:type="table" w:styleId="a3">
    <w:name w:val="Table Grid"/>
    <w:basedOn w:val="a1"/>
    <w:uiPriority w:val="59"/>
    <w:rsid w:val="00102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1025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2025-03-26T09:16:00Z</dcterms:created>
  <dcterms:modified xsi:type="dcterms:W3CDTF">2025-03-26T11:19:00Z</dcterms:modified>
</cp:coreProperties>
</file>