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E2" w:rsidRDefault="003C23E2" w:rsidP="003C23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</w:t>
      </w:r>
    </w:p>
    <w:p w:rsidR="003C23E2" w:rsidRDefault="003C23E2" w:rsidP="003C2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3E2" w:rsidRDefault="003C23E2" w:rsidP="003C23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12C">
        <w:rPr>
          <w:rFonts w:ascii="Times New Roman" w:hAnsi="Times New Roman" w:cs="Times New Roman"/>
          <w:sz w:val="24"/>
          <w:szCs w:val="24"/>
        </w:rPr>
        <w:t xml:space="preserve">Условия приватизации муниципального имущества </w:t>
      </w:r>
      <w:proofErr w:type="gramStart"/>
      <w:r w:rsidRPr="00DA012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A012C">
        <w:rPr>
          <w:rFonts w:ascii="Times New Roman" w:hAnsi="Times New Roman" w:cs="Times New Roman"/>
          <w:sz w:val="24"/>
          <w:szCs w:val="24"/>
        </w:rPr>
        <w:t xml:space="preserve">танция очистки воды СКО «Роса» -СМБ-5,0) утвержденного постановлением № 35 от </w:t>
      </w:r>
      <w:r>
        <w:rPr>
          <w:rFonts w:ascii="Times New Roman" w:hAnsi="Times New Roman" w:cs="Times New Roman"/>
          <w:sz w:val="24"/>
          <w:szCs w:val="24"/>
        </w:rPr>
        <w:t>16.04.2019г « Об условиях приватизации муниципального имущества»</w:t>
      </w:r>
    </w:p>
    <w:p w:rsidR="003C23E2" w:rsidRDefault="003C23E2" w:rsidP="003C2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3E2" w:rsidRPr="00DA012C" w:rsidRDefault="003C23E2" w:rsidP="003C23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условия приватизации муниципального имущества на участие в аукционе, дополнительно включенного в прогнозный план (программу) приватизации муниципального имущества, находящегося в собственности муниципального образования Чапаевский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2019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"/>
        <w:gridCol w:w="4032"/>
        <w:gridCol w:w="4729"/>
      </w:tblGrid>
      <w:tr w:rsidR="003C23E2" w:rsidRPr="00DA012C" w:rsidTr="007A1984">
        <w:tc>
          <w:tcPr>
            <w:tcW w:w="828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данные</w:t>
            </w:r>
          </w:p>
        </w:tc>
        <w:tc>
          <w:tcPr>
            <w:tcW w:w="4819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Станция очистки воды СКО «Роса» -СМБ-5,0,технические характеристики: режим работы – круглосуточно, управление технологическим процессом – ручное/автоматическое, температура внешней окружающей среды при возде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ствии атмосферных осадков любой интенсивности от -50</w:t>
            </w:r>
            <w:proofErr w:type="gramStart"/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% С</w:t>
            </w:r>
            <w:proofErr w:type="gramEnd"/>
            <w:r w:rsidRPr="00DA012C">
              <w:rPr>
                <w:rFonts w:ascii="Times New Roman" w:hAnsi="Times New Roman" w:cs="Times New Roman"/>
                <w:sz w:val="24"/>
                <w:szCs w:val="24"/>
              </w:rPr>
              <w:t xml:space="preserve"> до + 50%С, температура воздуха в </w:t>
            </w:r>
            <w:proofErr w:type="spellStart"/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блок-боксе</w:t>
            </w:r>
            <w:proofErr w:type="spellEnd"/>
            <w:r w:rsidRPr="00DA012C">
              <w:rPr>
                <w:rFonts w:ascii="Times New Roman" w:hAnsi="Times New Roman" w:cs="Times New Roman"/>
                <w:sz w:val="24"/>
                <w:szCs w:val="24"/>
              </w:rPr>
              <w:t xml:space="preserve"> – от +5%С до + 35%С, напряжение питающей электрической сети для технологического и вспомогательного оборудования  -380/220В, частота тока – 50Гц, общая мощность установленного технологического и вспомогательного оборудования – номинальная 11 кВт, но не более 18кВт, отоплени</w:t>
            </w:r>
            <w:proofErr w:type="gramStart"/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A012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не мене +5%с, не более + 40%с) –масляные радиаторы, габариты, (м) длина -5,0, ширина -2,3 ,высота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энергообеспечение – работает от внешнего источника электропитания 380В</w:t>
            </w:r>
          </w:p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Дата изготовления 2014 г</w:t>
            </w:r>
          </w:p>
        </w:tc>
      </w:tr>
      <w:tr w:rsidR="003C23E2" w:rsidRPr="00DA012C" w:rsidTr="007A1984">
        <w:tc>
          <w:tcPr>
            <w:tcW w:w="828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имущества, способ подачи предложений о цене имущества</w:t>
            </w:r>
          </w:p>
        </w:tc>
        <w:tc>
          <w:tcPr>
            <w:tcW w:w="4819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предложение о цене.</w:t>
            </w:r>
          </w:p>
        </w:tc>
      </w:tr>
      <w:tr w:rsidR="003C23E2" w:rsidRPr="00DA012C" w:rsidTr="007A1984">
        <w:tc>
          <w:tcPr>
            <w:tcW w:w="828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4819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1321235 рублей00 копеек (Один миллион триста двадцать одна тысяча двести тридцать пять рублей 00 копеек).</w:t>
            </w:r>
          </w:p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E2" w:rsidRPr="00DA012C" w:rsidTr="007A1984">
        <w:tc>
          <w:tcPr>
            <w:tcW w:w="828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Величина повышения цены («шаг аукциона»)</w:t>
            </w:r>
          </w:p>
        </w:tc>
        <w:tc>
          <w:tcPr>
            <w:tcW w:w="4819" w:type="dxa"/>
          </w:tcPr>
          <w:p w:rsidR="003C23E2" w:rsidRPr="00DA012C" w:rsidRDefault="003C23E2" w:rsidP="003C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1% от начальной цены</w:t>
            </w:r>
            <w:r w:rsidRPr="00DA012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012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A012C">
              <w:rPr>
                <w:rFonts w:ascii="Times New Roman" w:hAnsi="Times New Roman" w:cs="Times New Roman"/>
                <w:sz w:val="24"/>
                <w:szCs w:val="24"/>
              </w:rPr>
              <w:t xml:space="preserve">ринадцать тысяч двести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тринадцать </w:t>
            </w: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рублей 35 коп.)</w:t>
            </w:r>
          </w:p>
        </w:tc>
      </w:tr>
      <w:tr w:rsidR="003C23E2" w:rsidRPr="00DA012C" w:rsidTr="007A1984">
        <w:tc>
          <w:tcPr>
            <w:tcW w:w="828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приватизации </w:t>
            </w:r>
          </w:p>
        </w:tc>
        <w:tc>
          <w:tcPr>
            <w:tcW w:w="4819" w:type="dxa"/>
          </w:tcPr>
          <w:p w:rsidR="003C23E2" w:rsidRPr="00DA012C" w:rsidRDefault="003C23E2" w:rsidP="003C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3C23E2" w:rsidRPr="00DA012C" w:rsidTr="007A1984">
        <w:tc>
          <w:tcPr>
            <w:tcW w:w="828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4819" w:type="dxa"/>
          </w:tcPr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C">
              <w:rPr>
                <w:rFonts w:ascii="Times New Roman" w:hAnsi="Times New Roman" w:cs="Times New Roman"/>
                <w:sz w:val="24"/>
                <w:szCs w:val="24"/>
              </w:rPr>
              <w:t>20 % от начальной цены  264247руб. 00 коп. (Двести шестьдесят четыре тысячи двести сорок семь рублей 00 коп)</w:t>
            </w:r>
          </w:p>
          <w:p w:rsidR="003C23E2" w:rsidRPr="00DA012C" w:rsidRDefault="003C23E2" w:rsidP="007A1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68" w:rsidRDefault="001F6668"/>
    <w:sectPr w:rsidR="001F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3E2"/>
    <w:rsid w:val="001F6668"/>
    <w:rsid w:val="003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3E2"/>
    <w:pPr>
      <w:spacing w:after="0" w:line="240" w:lineRule="auto"/>
    </w:pPr>
  </w:style>
  <w:style w:type="character" w:styleId="a4">
    <w:name w:val="Strong"/>
    <w:qFormat/>
    <w:rsid w:val="003C23E2"/>
    <w:rPr>
      <w:b/>
      <w:bCs/>
      <w:color w:val="943634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2019-05-14T05:59:00Z</dcterms:created>
  <dcterms:modified xsi:type="dcterms:W3CDTF">2019-05-14T06:04:00Z</dcterms:modified>
</cp:coreProperties>
</file>