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E93F9" w14:textId="77777777" w:rsidR="00370B35" w:rsidRDefault="00370B35" w:rsidP="002D7EA7">
      <w:pPr>
        <w:autoSpaceDE w:val="0"/>
        <w:autoSpaceDN w:val="0"/>
        <w:adjustRightInd w:val="0"/>
        <w:spacing w:after="0" w:line="240" w:lineRule="auto"/>
        <w:rPr>
          <w:rFonts w:ascii="Times New Roman" w:eastAsia="Times New Roman" w:hAnsi="Times New Roman" w:cs="Times New Roman"/>
          <w:bCs/>
          <w:sz w:val="28"/>
          <w:szCs w:val="28"/>
          <w:lang w:eastAsia="ru-RU"/>
        </w:rPr>
      </w:pPr>
      <w:bookmarkStart w:id="0" w:name="_GoBack"/>
      <w:bookmarkEnd w:id="0"/>
    </w:p>
    <w:p w14:paraId="42DCFA2F"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Утвержден </w:t>
      </w:r>
    </w:p>
    <w:p w14:paraId="3276A2AF"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решением Совета депутатов</w:t>
      </w:r>
    </w:p>
    <w:p w14:paraId="0C4BE39A"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муниципального образования</w:t>
      </w:r>
    </w:p>
    <w:p w14:paraId="56673E1F"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Чапаевский сельсовет</w:t>
      </w:r>
    </w:p>
    <w:p w14:paraId="51C7076C"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Новоорского  района</w:t>
      </w:r>
    </w:p>
    <w:p w14:paraId="5B74A41B"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Оренбургской области</w:t>
      </w:r>
    </w:p>
    <w:p w14:paraId="24C892E7"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от   20.07.2026  № 40</w:t>
      </w:r>
    </w:p>
    <w:p w14:paraId="3DB85B65"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14:paraId="6497035D"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14:paraId="1068E02E"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14:paraId="226CEC93"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Глава муниципального образования</w:t>
      </w:r>
    </w:p>
    <w:p w14:paraId="47BC8F28"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Чапаевский сельсовет</w:t>
      </w:r>
    </w:p>
    <w:p w14:paraId="27CCBD83"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Новоорского  района</w:t>
      </w:r>
    </w:p>
    <w:p w14:paraId="748F051B"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Оренбургской области</w:t>
      </w:r>
    </w:p>
    <w:p w14:paraId="2DC3D7B1"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14:paraId="4D3676F1" w14:textId="77777777" w:rsidR="001F06C4" w:rsidRPr="001F06C4" w:rsidRDefault="001F06C4" w:rsidP="001F06C4">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___________________</w:t>
      </w:r>
      <w:proofErr w:type="spellStart"/>
      <w:r w:rsidRPr="001F06C4">
        <w:rPr>
          <w:rFonts w:ascii="Times New Roman" w:eastAsia="Times New Roman" w:hAnsi="Times New Roman" w:cs="Times New Roman"/>
          <w:bCs/>
          <w:sz w:val="28"/>
          <w:szCs w:val="28"/>
          <w:lang w:eastAsia="ru-RU"/>
        </w:rPr>
        <w:t>А.Б.Кенжебаева</w:t>
      </w:r>
      <w:proofErr w:type="spellEnd"/>
    </w:p>
    <w:p w14:paraId="3D7DECFE"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22F9A644"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5E6C37F2"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78AB366C"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5B53C292"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УСТАВ</w:t>
      </w:r>
    </w:p>
    <w:p w14:paraId="375C4643"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МУНИЦИПАЛЬНОГО ОБРАЗОВАНИЯ</w:t>
      </w:r>
    </w:p>
    <w:p w14:paraId="6A004F67"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СЕЛЬСКОЕ ПОСЕЛЕНИЕ ЧАПАЕВСКИЙ</w:t>
      </w:r>
      <w:r w:rsidRPr="001F06C4">
        <w:rPr>
          <w:rFonts w:ascii="Times New Roman" w:eastAsia="Times New Roman" w:hAnsi="Times New Roman" w:cs="Times New Roman"/>
          <w:b/>
          <w:bCs/>
          <w:i/>
          <w:sz w:val="28"/>
          <w:szCs w:val="28"/>
          <w:lang w:eastAsia="ru-RU"/>
        </w:rPr>
        <w:t xml:space="preserve"> </w:t>
      </w:r>
      <w:r w:rsidRPr="001F06C4">
        <w:rPr>
          <w:rFonts w:ascii="Times New Roman" w:eastAsia="Times New Roman" w:hAnsi="Times New Roman" w:cs="Times New Roman"/>
          <w:b/>
          <w:bCs/>
          <w:sz w:val="28"/>
          <w:szCs w:val="28"/>
          <w:lang w:eastAsia="ru-RU"/>
        </w:rPr>
        <w:t>СЕЛЬСОВЕТ</w:t>
      </w:r>
    </w:p>
    <w:p w14:paraId="28F3252B"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НОВООРСКОГО МУНИЦИПАЛЬНОГО РАЙОНА</w:t>
      </w:r>
    </w:p>
    <w:p w14:paraId="12E5BB0A"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ОРЕНБУРГСКОЙ ОБЛАСТИ</w:t>
      </w:r>
    </w:p>
    <w:p w14:paraId="12452F00"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0328C79B"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4E7E260D"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5886A906"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410F3607"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7F988521"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193833FC"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1C2EFABA"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Cs/>
          <w:sz w:val="28"/>
          <w:szCs w:val="28"/>
          <w:lang w:eastAsia="ru-RU"/>
        </w:rPr>
      </w:pPr>
    </w:p>
    <w:p w14:paraId="5155838B"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14:paraId="58A43A65"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 Чапаевка</w:t>
      </w:r>
    </w:p>
    <w:p w14:paraId="2F6118CC" w14:textId="77777777" w:rsidR="001F06C4" w:rsidRPr="001F06C4" w:rsidRDefault="001F06C4" w:rsidP="001F06C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2026 год</w:t>
      </w:r>
    </w:p>
    <w:p w14:paraId="3B01175C"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33EA08AD"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345BB009"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3C7D2548"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280C1718" w14:textId="77777777" w:rsid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02F7D214" w14:textId="77777777" w:rsid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39D61A01"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72DEC8AF"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67C5E106" w14:textId="77777777" w:rsidR="001F06C4" w:rsidRPr="001F06C4" w:rsidRDefault="001F06C4" w:rsidP="001F06C4">
      <w:pPr>
        <w:autoSpaceDE w:val="0"/>
        <w:autoSpaceDN w:val="0"/>
        <w:adjustRightInd w:val="0"/>
        <w:spacing w:after="0" w:line="240" w:lineRule="auto"/>
        <w:rPr>
          <w:rFonts w:ascii="Times New Roman" w:eastAsia="Times New Roman" w:hAnsi="Times New Roman" w:cs="Times New Roman"/>
          <w:b/>
          <w:bCs/>
          <w:sz w:val="28"/>
          <w:szCs w:val="28"/>
          <w:lang w:eastAsia="ru-RU"/>
        </w:rPr>
      </w:pPr>
    </w:p>
    <w:p w14:paraId="2D56A25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ГЛАВА I. ОБЩИЕ ПОЛОЖЕНИЯ</w:t>
      </w:r>
    </w:p>
    <w:p w14:paraId="6F9E7A1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DBE645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 Наименование и состав территории</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eastAsia="ru-RU"/>
        </w:rPr>
        <w:t>сельского поселения</w:t>
      </w:r>
    </w:p>
    <w:p w14:paraId="7C1C99B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043386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iCs/>
          <w:sz w:val="28"/>
          <w:szCs w:val="28"/>
          <w:lang w:eastAsia="ru-RU"/>
        </w:rPr>
        <w:t>1. С</w:t>
      </w:r>
      <w:r w:rsidRPr="001F06C4">
        <w:rPr>
          <w:rFonts w:ascii="Times New Roman" w:eastAsia="Times New Roman" w:hAnsi="Times New Roman" w:cs="Times New Roman"/>
          <w:bCs/>
          <w:sz w:val="28"/>
          <w:szCs w:val="28"/>
          <w:lang w:eastAsia="ru-RU"/>
        </w:rPr>
        <w:t xml:space="preserve">ельское поселение </w:t>
      </w:r>
      <w:r w:rsidRPr="001F06C4">
        <w:rPr>
          <w:rFonts w:ascii="Times New Roman" w:eastAsia="Times New Roman" w:hAnsi="Times New Roman" w:cs="Times New Roman"/>
          <w:bCs/>
          <w:iCs/>
          <w:sz w:val="28"/>
          <w:szCs w:val="28"/>
          <w:lang w:eastAsia="ru-RU"/>
        </w:rPr>
        <w:t>Чапаевский</w:t>
      </w:r>
      <w:r w:rsidRPr="001F06C4">
        <w:rPr>
          <w:rFonts w:ascii="Times New Roman" w:eastAsia="Times New Roman" w:hAnsi="Times New Roman" w:cs="Times New Roman"/>
          <w:bCs/>
          <w:i/>
          <w:iCs/>
          <w:sz w:val="28"/>
          <w:szCs w:val="28"/>
          <w:lang w:eastAsia="ru-RU"/>
        </w:rPr>
        <w:t xml:space="preserve"> </w:t>
      </w:r>
      <w:r w:rsidRPr="001F06C4">
        <w:rPr>
          <w:rFonts w:ascii="Times New Roman" w:eastAsia="Times New Roman" w:hAnsi="Times New Roman" w:cs="Times New Roman"/>
          <w:bCs/>
          <w:iCs/>
          <w:sz w:val="28"/>
          <w:szCs w:val="28"/>
          <w:lang w:eastAsia="ru-RU"/>
        </w:rPr>
        <w:t>сельсовет</w:t>
      </w:r>
      <w:r w:rsidRPr="001F06C4">
        <w:rPr>
          <w:rFonts w:ascii="Times New Roman" w:eastAsia="Times New Roman" w:hAnsi="Times New Roman" w:cs="Times New Roman"/>
          <w:bCs/>
          <w:sz w:val="28"/>
          <w:szCs w:val="28"/>
          <w:lang w:eastAsia="ru-RU"/>
        </w:rPr>
        <w:t xml:space="preserve"> (далее – сельское поселение) - муниципальное образование в составе Новоорского муниципального района Оренбургской области, образованное в соответствии с Законом Оренбургской области от 09.03.2005 № 1905/313-III-ОЗ «О муниципальных образованиях в составе муниципального образования Новоорский район Оренбургской области» в целях осуществления местного самоуправления населением непосредственно и (или) через органы местного самоуправления.</w:t>
      </w:r>
    </w:p>
    <w:p w14:paraId="5DD7F01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Наименование муниципального образования – сельское поселение </w:t>
      </w:r>
      <w:r w:rsidRPr="001F06C4">
        <w:rPr>
          <w:rFonts w:ascii="Times New Roman" w:eastAsia="Times New Roman" w:hAnsi="Times New Roman" w:cs="Times New Roman"/>
          <w:bCs/>
          <w:iCs/>
          <w:sz w:val="28"/>
          <w:szCs w:val="28"/>
          <w:lang w:eastAsia="ru-RU"/>
        </w:rPr>
        <w:t>Чапаевский</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 xml:space="preserve">сельсовет </w:t>
      </w:r>
      <w:r w:rsidRPr="001F06C4">
        <w:rPr>
          <w:rFonts w:ascii="Times New Roman" w:eastAsia="Times New Roman" w:hAnsi="Times New Roman" w:cs="Times New Roman"/>
          <w:bCs/>
          <w:iCs/>
          <w:sz w:val="28"/>
          <w:szCs w:val="28"/>
          <w:lang w:eastAsia="ru-RU"/>
        </w:rPr>
        <w:t>Новоорского</w:t>
      </w:r>
      <w:r w:rsidRPr="001F06C4">
        <w:rPr>
          <w:rFonts w:ascii="Times New Roman" w:eastAsia="Times New Roman" w:hAnsi="Times New Roman" w:cs="Times New Roman"/>
          <w:bCs/>
          <w:sz w:val="28"/>
          <w:szCs w:val="28"/>
          <w:lang w:eastAsia="ru-RU"/>
        </w:rPr>
        <w:t xml:space="preserve"> муниципального района Оренбургской области.</w:t>
      </w:r>
    </w:p>
    <w:p w14:paraId="40222AA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Сокращенное наименование  – </w:t>
      </w:r>
      <w:r w:rsidRPr="001F06C4">
        <w:rPr>
          <w:rFonts w:ascii="Times New Roman" w:eastAsia="Times New Roman" w:hAnsi="Times New Roman" w:cs="Times New Roman"/>
          <w:bCs/>
          <w:iCs/>
          <w:sz w:val="28"/>
          <w:szCs w:val="28"/>
          <w:lang w:eastAsia="ru-RU"/>
        </w:rPr>
        <w:t>Чапаевский</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 xml:space="preserve">сельсовет </w:t>
      </w:r>
      <w:r w:rsidRPr="001F06C4">
        <w:rPr>
          <w:rFonts w:ascii="Times New Roman" w:eastAsia="Times New Roman" w:hAnsi="Times New Roman" w:cs="Times New Roman"/>
          <w:bCs/>
          <w:iCs/>
          <w:sz w:val="28"/>
          <w:szCs w:val="28"/>
          <w:lang w:eastAsia="ru-RU"/>
        </w:rPr>
        <w:t>Новоорского</w:t>
      </w:r>
      <w:r w:rsidRPr="001F06C4">
        <w:rPr>
          <w:rFonts w:ascii="Times New Roman" w:eastAsia="Times New Roman" w:hAnsi="Times New Roman" w:cs="Times New Roman"/>
          <w:bCs/>
          <w:sz w:val="28"/>
          <w:szCs w:val="28"/>
          <w:lang w:eastAsia="ru-RU"/>
        </w:rPr>
        <w:t xml:space="preserve"> муниципального района.</w:t>
      </w:r>
    </w:p>
    <w:p w14:paraId="79CBE88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Наименование Чапаевский</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 xml:space="preserve">сельсовет Новоорского муниципального района используется </w:t>
      </w:r>
      <w:r w:rsidRPr="001F06C4">
        <w:rPr>
          <w:rFonts w:ascii="Times New Roman" w:eastAsia="Times New Roman" w:hAnsi="Times New Roman" w:cs="Times New Roman"/>
          <w:bCs/>
          <w:iCs/>
          <w:sz w:val="28"/>
          <w:szCs w:val="28"/>
          <w:lang w:eastAsia="ru-RU"/>
        </w:rPr>
        <w:t xml:space="preserve">в официальных символах </w:t>
      </w:r>
      <w:r w:rsidRPr="001F06C4">
        <w:rPr>
          <w:rFonts w:ascii="Times New Roman" w:eastAsia="Times New Roman" w:hAnsi="Times New Roman" w:cs="Times New Roman"/>
          <w:bCs/>
          <w:sz w:val="28"/>
          <w:szCs w:val="28"/>
          <w:lang w:eastAsia="ru-RU"/>
        </w:rPr>
        <w:t>сельского поселения</w:t>
      </w:r>
      <w:r w:rsidRPr="001F06C4">
        <w:rPr>
          <w:rFonts w:ascii="Times New Roman" w:eastAsia="Times New Roman" w:hAnsi="Times New Roman" w:cs="Times New Roman"/>
          <w:bCs/>
          <w:iCs/>
          <w:sz w:val="28"/>
          <w:szCs w:val="28"/>
          <w:lang w:eastAsia="ru-RU"/>
        </w:rPr>
        <w:t>, наименованиях органов местного самоуправления, должностных лиц местного самоуправления</w:t>
      </w:r>
      <w:r w:rsidRPr="001F06C4">
        <w:rPr>
          <w:rFonts w:ascii="Times New Roman" w:eastAsia="Times New Roman" w:hAnsi="Times New Roman" w:cs="Times New Roman"/>
          <w:bCs/>
          <w:sz w:val="28"/>
          <w:szCs w:val="28"/>
          <w:lang w:eastAsia="ru-RU"/>
        </w:rPr>
        <w:t xml:space="preserve"> наравне</w:t>
      </w:r>
      <w:r w:rsidRPr="001F06C4">
        <w:rPr>
          <w:rFonts w:ascii="Times New Roman" w:eastAsia="Times New Roman" w:hAnsi="Times New Roman" w:cs="Times New Roman"/>
          <w:bCs/>
          <w:iCs/>
          <w:sz w:val="28"/>
          <w:szCs w:val="28"/>
          <w:lang w:eastAsia="ru-RU"/>
        </w:rPr>
        <w:t xml:space="preserve"> с наименованием </w:t>
      </w:r>
      <w:r w:rsidRPr="001F06C4">
        <w:rPr>
          <w:rFonts w:ascii="Times New Roman" w:eastAsia="Times New Roman" w:hAnsi="Times New Roman" w:cs="Times New Roman"/>
          <w:bCs/>
          <w:sz w:val="28"/>
          <w:szCs w:val="28"/>
          <w:lang w:eastAsia="ru-RU"/>
        </w:rPr>
        <w:t xml:space="preserve">сельское поселение </w:t>
      </w:r>
      <w:r w:rsidRPr="001F06C4">
        <w:rPr>
          <w:rFonts w:ascii="Times New Roman" w:eastAsia="Times New Roman" w:hAnsi="Times New Roman" w:cs="Times New Roman"/>
          <w:bCs/>
          <w:iCs/>
          <w:sz w:val="28"/>
          <w:szCs w:val="28"/>
          <w:lang w:eastAsia="ru-RU"/>
        </w:rPr>
        <w:t>Чапаевский</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 xml:space="preserve">сельсовет </w:t>
      </w:r>
      <w:r w:rsidRPr="001F06C4">
        <w:rPr>
          <w:rFonts w:ascii="Times New Roman" w:eastAsia="Times New Roman" w:hAnsi="Times New Roman" w:cs="Times New Roman"/>
          <w:bCs/>
          <w:iCs/>
          <w:sz w:val="28"/>
          <w:szCs w:val="28"/>
          <w:lang w:eastAsia="ru-RU"/>
        </w:rPr>
        <w:t>Новоорского</w:t>
      </w:r>
      <w:r w:rsidRPr="001F06C4">
        <w:rPr>
          <w:rFonts w:ascii="Times New Roman" w:eastAsia="Times New Roman" w:hAnsi="Times New Roman" w:cs="Times New Roman"/>
          <w:bCs/>
          <w:sz w:val="28"/>
          <w:szCs w:val="28"/>
          <w:lang w:eastAsia="ru-RU"/>
        </w:rPr>
        <w:t xml:space="preserve"> муниципального района Оренбургской области.</w:t>
      </w:r>
    </w:p>
    <w:p w14:paraId="1EA4F11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Административным центром сельского поселения является село Чапаевка.</w:t>
      </w:r>
    </w:p>
    <w:p w14:paraId="38C1DC0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В состав территории сельского поселения входят населенные пункты, указанные в Законе Оренбургской области от 15.09.2008                    № 2367/495-IV-ОЗ «Об утверждении перечня муниципальных образований Оренбургской области и населенных пунктов, входящих в их состав»: село Чапаевка.</w:t>
      </w:r>
    </w:p>
    <w:p w14:paraId="00235FE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p>
    <w:p w14:paraId="6823B6F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eastAsia="ru-RU"/>
        </w:rPr>
        <w:t>Границы сельского поселения</w:t>
      </w:r>
    </w:p>
    <w:p w14:paraId="3D2F71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019C4E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Границы сельского поселения установлены Законом Оренбургской области от 09.03.2005 № 1905/313-III-ОЗ «О муниципальных образованиях в составе муниципального образования Новоорский район Оренбургской области».</w:t>
      </w:r>
    </w:p>
    <w:p w14:paraId="57A495E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Изменение границ сельского поселения осуществляется законом Оренбургской области по инициативе населения, органов местного самоуправления, органов государственной власти Оренбургской области, федеральных органов государственной власти в соответствии с Федеральным законом от 20.03.2025 № 33-ФЗ «Об общих принципах организации местного самоуправления в единой системе публичной власти» (далее – Федеральный закон № 33-ФЗ).</w:t>
      </w:r>
    </w:p>
    <w:p w14:paraId="6017CF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Изменение границ сельского поселения осуществляется с согласия населения сельского поселения, выраженного представительным органом сельского поселения. </w:t>
      </w:r>
    </w:p>
    <w:p w14:paraId="0C6D3E8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604300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 Официальные символы сельского поселения</w:t>
      </w:r>
    </w:p>
    <w:p w14:paraId="79B39A3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A2F2A3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w:t>
      </w:r>
      <w:r w:rsidRPr="001F06C4">
        <w:rPr>
          <w:rFonts w:ascii="Times New Roman" w:eastAsia="Times New Roman" w:hAnsi="Times New Roman" w:cs="Times New Roman"/>
          <w:b/>
          <w:bCs/>
          <w:i/>
          <w:sz w:val="28"/>
          <w:szCs w:val="28"/>
          <w:lang w:eastAsia="ru-RU"/>
        </w:rPr>
        <w:t xml:space="preserve"> </w:t>
      </w:r>
      <w:r w:rsidRPr="001F06C4">
        <w:rPr>
          <w:rFonts w:ascii="Times New Roman" w:eastAsia="Times New Roman" w:hAnsi="Times New Roman" w:cs="Times New Roman"/>
          <w:bCs/>
          <w:sz w:val="28"/>
          <w:szCs w:val="28"/>
          <w:lang w:eastAsia="ru-RU"/>
        </w:rPr>
        <w:t xml:space="preserve">Сельское поселение имеет официальные символы: герб и флаг, отражающие исторические, культурные, национальные и иные местные традиции и особенности. </w:t>
      </w:r>
    </w:p>
    <w:p w14:paraId="7E7410F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i/>
          <w:sz w:val="28"/>
          <w:szCs w:val="28"/>
          <w:lang w:eastAsia="ru-RU"/>
        </w:rPr>
      </w:pPr>
      <w:r w:rsidRPr="001F06C4">
        <w:rPr>
          <w:rFonts w:ascii="Times New Roman" w:eastAsia="Times New Roman" w:hAnsi="Times New Roman" w:cs="Times New Roman"/>
          <w:bCs/>
          <w:sz w:val="28"/>
          <w:szCs w:val="28"/>
          <w:lang w:eastAsia="ru-RU"/>
        </w:rPr>
        <w:t>2. Официальные символы сельского поселения и порядок их официального использования устанавливаются нормативным правовым актом представительного органа сельского поселения.</w:t>
      </w:r>
    </w:p>
    <w:p w14:paraId="45BAE2F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DA1E97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 Местное самоуправление</w:t>
      </w:r>
    </w:p>
    <w:p w14:paraId="378706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1FEF51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Правовую основу местного самоуправления составляют </w:t>
      </w:r>
      <w:hyperlink r:id="rId6" w:history="1">
        <w:r w:rsidRPr="001F06C4">
          <w:rPr>
            <w:rStyle w:val="af4"/>
            <w:rFonts w:eastAsia="Times New Roman"/>
            <w:bCs/>
            <w:sz w:val="28"/>
            <w:szCs w:val="28"/>
            <w:lang w:eastAsia="ru-RU"/>
          </w:rPr>
          <w:t>Конституция</w:t>
        </w:r>
      </w:hyperlink>
      <w:r w:rsidRPr="001F06C4">
        <w:rPr>
          <w:rFonts w:ascii="Times New Roman" w:eastAsia="Times New Roman" w:hAnsi="Times New Roman" w:cs="Times New Roman"/>
          <w:bCs/>
          <w:sz w:val="28"/>
          <w:szCs w:val="28"/>
          <w:lang w:eastAsia="ru-RU"/>
        </w:rP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Закон Оренбургской области от 20.11.2000 № 724/213-ОЗ «Устав (Основной Закон) Оренбургской области» (далее - Устав (Основной закон) Оренбургской области), законы и иные нормативные правовые акты Оренбургской области, настоящий Устав, решения, принятые на местных референдумах и сходах граждан, и иные муниципальные правовые акты сельского поселения.</w:t>
      </w:r>
    </w:p>
    <w:p w14:paraId="3D0C3B5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94D018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 Вопросы непосредственного обеспечения жизнедеятельности населения (вопросы местного значения) сельского поселения</w:t>
      </w:r>
    </w:p>
    <w:p w14:paraId="3A403C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D67B87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К вопросам местного значения сельского поселения относятся:</w:t>
      </w:r>
    </w:p>
    <w:p w14:paraId="1F1C8CD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составление и рассмотрение проекта бюджета сельского поселения, утверждение и исполнение бюджета сельского поселения, осуществление контроля за его исполнением, составление и утверждение отчета об исполнении бюджета сельского поселения;</w:t>
      </w:r>
    </w:p>
    <w:p w14:paraId="2553E54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установление, изменение и отмена местных налогов и сборов сельского поселения;</w:t>
      </w:r>
    </w:p>
    <w:p w14:paraId="1E8EBD9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владение, пользование и распоряжение имуществом, находящимся в муниципальной собственности сельского поселения;</w:t>
      </w:r>
    </w:p>
    <w:p w14:paraId="650C0E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организация в границах сельского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A9799C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дорожная деятельность в отношении автомобильных дорог местного значения в границах населенных пунктов сельского поселения и обеспечение </w:t>
      </w:r>
      <w:r w:rsidRPr="001F06C4">
        <w:rPr>
          <w:rFonts w:ascii="Times New Roman" w:eastAsia="Times New Roman" w:hAnsi="Times New Roman" w:cs="Times New Roman"/>
          <w:bCs/>
          <w:sz w:val="28"/>
          <w:szCs w:val="28"/>
          <w:lang w:eastAsia="ru-RU"/>
        </w:rPr>
        <w:lastRenderedPageBreak/>
        <w:t>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сельского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44F4587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обеспечение проживающих в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6CF2A4E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создание условий для предоставления транспортных услуг населению и организация транспортного обслуживания населения в границах сельского поселения;</w:t>
      </w:r>
    </w:p>
    <w:p w14:paraId="33ACD2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14:paraId="0826054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сельского поселения, социальную и культурную адаптацию мигрантов, профилактику межнациональных (межэтнических) конфликтов;</w:t>
      </w:r>
    </w:p>
    <w:p w14:paraId="35A458F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участие в предупреждении и ликвидации последствий чрезвычайных ситуаций в границах сельского поселения;</w:t>
      </w:r>
    </w:p>
    <w:p w14:paraId="7CF4F69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обеспечение первичных мер пожарной безопасности в границах населенных пунктов сельского поселения;</w:t>
      </w:r>
    </w:p>
    <w:p w14:paraId="5CA4949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12) создание условий для обеспечения жителей сельского поселения услугами связи, общественного питания, торговли и бытового обслуживания;</w:t>
      </w:r>
    </w:p>
    <w:p w14:paraId="30E50C0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13) организация библиотечного обслуживания населения, комплектование и обеспечение сохранности библиотечных фондов библиотек сельского поселения;</w:t>
      </w:r>
    </w:p>
    <w:p w14:paraId="5E0BDB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14) создание условий для организации досуга и обеспечения жителей сельского поселения услугами организаций культуры;</w:t>
      </w:r>
    </w:p>
    <w:p w14:paraId="07FA928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15) сохранение, использование и популяризация объектов культурного наследия (памятников истории и культуры), находящихся в собственности сельского поселения, охрана объектов культурного наследия (памятников истории и культуры) местного (муниципального) значения, расположенных на территории сельского поселения;</w:t>
      </w:r>
    </w:p>
    <w:p w14:paraId="32D4BC0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14:paraId="263D669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17) обеспечение условий для развития на территории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сельского поселения;</w:t>
      </w:r>
    </w:p>
    <w:p w14:paraId="1C950B0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18) создание условий для массового отдыха жителей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1CD55F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19) формирование архивных фондов сельского поселения;</w:t>
      </w:r>
    </w:p>
    <w:p w14:paraId="40B29FF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20) участие в организации деятельности по накоплению (в том числе раздельному накоплению) и транспортированию твердых коммунальных отходов;</w:t>
      </w:r>
    </w:p>
    <w:p w14:paraId="1FB0930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21) утверждение правил благоустройства территории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сельского поселения в соответствии с указанными правилами;</w:t>
      </w:r>
    </w:p>
    <w:p w14:paraId="5405B03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22) утверждение генеральных планов сельского поселения, правил землепользования и застройки, утверждение подготовленной на основе генеральных планов сельского поселения документации по планировке территории, выдача градостроительного плана земельного участка, расположенного в границах сельского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сельского поселения, утверждение местных нормативов градостроительного проектирования сельских поселений, резервирование земель и изъятие земельных участков в границах сельского поселения для муниципальных нужд, осуществление муниципального земельного контроля в границах сельского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w:t>
      </w:r>
      <w:r w:rsidRPr="001F06C4">
        <w:rPr>
          <w:rFonts w:ascii="Times New Roman" w:eastAsia="Times New Roman" w:hAnsi="Times New Roman" w:cs="Times New Roman"/>
          <w:bCs/>
          <w:sz w:val="28"/>
          <w:szCs w:val="28"/>
          <w:lang w:eastAsia="ru-RU"/>
        </w:rPr>
        <w:lastRenderedPageBreak/>
        <w:t>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сельских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7945EFB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сельского поселения, изменение, аннулирование таких наименований, размещение информации в государственном адресном реестре;</w:t>
      </w:r>
    </w:p>
    <w:p w14:paraId="0B093E9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24) организация ритуальных услуг и содержание мест захоронения;</w:t>
      </w:r>
    </w:p>
    <w:p w14:paraId="7CB389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25) создание, содержание и организация деятельности аварийно-спасательных служб и (или) аварийно-спасательных формирований на территории сельского поселения;</w:t>
      </w:r>
    </w:p>
    <w:p w14:paraId="0EC0916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26) осуществление мероприятий по обеспечению безопасности людей на водных объектах, охране их жизни и здоровья;</w:t>
      </w:r>
    </w:p>
    <w:p w14:paraId="0C974A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27) осуществление муниципального контроля в области охраны и использования особо охраняемых природных территорий местного значения;</w:t>
      </w:r>
    </w:p>
    <w:p w14:paraId="2311024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28) содействие в развитии сельскохозяйственного производства, создание условий для развития малого и среднего предпринимательства;</w:t>
      </w:r>
    </w:p>
    <w:p w14:paraId="5E918DC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29)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w:t>
      </w:r>
      <w:r w:rsidRPr="001F06C4">
        <w:rPr>
          <w:rFonts w:ascii="Times New Roman" w:eastAsia="Times New Roman" w:hAnsi="Times New Roman" w:cs="Times New Roman"/>
          <w:bCs/>
          <w:sz w:val="28"/>
          <w:szCs w:val="28"/>
          <w:lang w:eastAsia="ru-RU"/>
        </w:rPr>
        <w:lastRenderedPageBreak/>
        <w:t>осуществление мониторинга реализации молодежной политики в сельском поселении;</w:t>
      </w:r>
    </w:p>
    <w:p w14:paraId="10F9BEC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5819835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31) осуществление муниципального лесного контроля;</w:t>
      </w:r>
    </w:p>
    <w:p w14:paraId="65D02AF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32)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7E0C624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33) предоставление помещения для работы на обслуживаемом административном участке сельского поселения сотруднику, замещающему должность участкового уполномоченного полиции;</w:t>
      </w:r>
    </w:p>
    <w:p w14:paraId="3C23FC6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4B9648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12.01.1996 № 7-ФЗ «О некоммерческих организациях»;</w:t>
      </w:r>
    </w:p>
    <w:p w14:paraId="5F6F894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36) обеспечение выполнения работ, необходимых для создания искусственных земельных участков для нужд сельского поселения в соответствии с Федеральным законом от 19.07.2011 № 246-ФЗ</w:t>
      </w:r>
      <w:r w:rsidRPr="001F06C4">
        <w:rPr>
          <w:rFonts w:ascii="Times New Roman" w:eastAsia="Times New Roman" w:hAnsi="Times New Roman" w:cs="Times New Roman"/>
          <w:bCs/>
          <w:sz w:val="28"/>
          <w:szCs w:val="28"/>
          <w:lang w:eastAsia="ru-RU"/>
        </w:rPr>
        <w:br/>
        <w: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14:paraId="54F1BCC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37) осуществление мер по противодействию коррупции в границах сельского поселения;</w:t>
      </w:r>
    </w:p>
    <w:p w14:paraId="58E5398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38) осуществление учета личных подсобных хозяйств, которые ведут граждане в соответствии с Федеральным законом от 07.07.2003 </w:t>
      </w:r>
      <w:r w:rsidRPr="001F06C4">
        <w:rPr>
          <w:rFonts w:ascii="Times New Roman" w:eastAsia="Times New Roman" w:hAnsi="Times New Roman" w:cs="Times New Roman"/>
          <w:bCs/>
          <w:sz w:val="28"/>
          <w:szCs w:val="28"/>
          <w:lang w:eastAsia="ru-RU"/>
        </w:rPr>
        <w:br/>
        <w:t>№ 112-ФЗ «О личном подсобном хозяйстве», в похозяйственных книгах.</w:t>
      </w:r>
    </w:p>
    <w:p w14:paraId="6CDBB75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4158EA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6. Права органов местного самоуправления сельского поселения на решение вопросов, не отнесенных к вопросам местного значения сельского поселения</w:t>
      </w:r>
    </w:p>
    <w:p w14:paraId="0A0D5A1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D4595D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Органы местного самоуправления сельского поселения имеют право на:</w:t>
      </w:r>
    </w:p>
    <w:p w14:paraId="319169F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создание музеев сельского поселения;</w:t>
      </w:r>
    </w:p>
    <w:p w14:paraId="329BDA7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совершение нотариальных действий, предусмотренных законодательством, в случае отсутствия в сельском поселении нотариуса;</w:t>
      </w:r>
    </w:p>
    <w:p w14:paraId="2017D82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участие в осуществлении деятельности по опеке и попечительству;</w:t>
      </w:r>
    </w:p>
    <w:p w14:paraId="4DCB0A8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сельского поселения;</w:t>
      </w:r>
    </w:p>
    <w:p w14:paraId="015EF0A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сельского поселения;</w:t>
      </w:r>
    </w:p>
    <w:p w14:paraId="3241E3F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сельского поселения;</w:t>
      </w:r>
    </w:p>
    <w:p w14:paraId="24D383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создание муниципальной пожарной охраны;</w:t>
      </w:r>
    </w:p>
    <w:p w14:paraId="616D70F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создание условий для развития туризма;</w:t>
      </w:r>
    </w:p>
    <w:p w14:paraId="3E94BCF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B23300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w:t>
      </w:r>
      <w:r w:rsidRPr="001F06C4">
        <w:rPr>
          <w:rFonts w:ascii="Times New Roman" w:eastAsia="Times New Roman" w:hAnsi="Times New Roman" w:cs="Times New Roman"/>
          <w:bCs/>
          <w:sz w:val="28"/>
          <w:szCs w:val="28"/>
          <w:lang w:eastAsia="ru-RU"/>
        </w:rPr>
        <w:br/>
        <w:t>от 24.11.1995 № 181-ФЗ «О социальной защите инвалидов в Российской Федерации»;</w:t>
      </w:r>
    </w:p>
    <w:p w14:paraId="3FF6F2A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7FC8F1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12) осуществление деятельности по обращению с животными без владельцев, обитающими на территории сельского поселения;</w:t>
      </w:r>
    </w:p>
    <w:p w14:paraId="5AE8719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14:paraId="225B6C6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28597EA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15) осуществление мероприятий по защите прав потребителей, предусмотренных Законом Российской Федерации от 07.02.1992 </w:t>
      </w:r>
      <w:r w:rsidRPr="001F06C4">
        <w:rPr>
          <w:rFonts w:ascii="Times New Roman" w:eastAsia="Times New Roman" w:hAnsi="Times New Roman" w:cs="Times New Roman"/>
          <w:bCs/>
          <w:sz w:val="28"/>
          <w:szCs w:val="28"/>
          <w:lang w:eastAsia="ru-RU"/>
        </w:rPr>
        <w:br/>
        <w:t>№ 2300-1 «О защите прав потребителей»;</w:t>
      </w:r>
    </w:p>
    <w:p w14:paraId="0C5BEBF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3D771CE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14:paraId="1D9D4F3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6F3F34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7. Полномочия органов местного самоуправления по решению вопросов местного значения сельского поселения</w:t>
      </w:r>
    </w:p>
    <w:p w14:paraId="47C7C00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51ECE5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Органы местного самоуправления сельского поселения в целях решения вопросов местного значения обладают следующими полномочиями:</w:t>
      </w:r>
    </w:p>
    <w:p w14:paraId="19DDEA5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принятие устава муниципального образования и внесение в него изменений и дополнений, издание муниципальных правовых актов;</w:t>
      </w:r>
    </w:p>
    <w:p w14:paraId="7174018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установление официальных символов муниципального образования;</w:t>
      </w:r>
    </w:p>
    <w:p w14:paraId="0A6C079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lastRenderedPageBreak/>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D6BFA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627422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полномочиями по организации теплоснабжения, предусмотренными Федеральным законом от 27.07.2010 № 190-ФЗ «О теплоснабжении»;</w:t>
      </w:r>
    </w:p>
    <w:p w14:paraId="1C65640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полномочиями в сфере водоснабжения и водоотведения, предусмотренными Федеральным законом от 07.12.2011 № 416-ФЗ «О водоснабжении и водоотведении»;</w:t>
      </w:r>
    </w:p>
    <w:p w14:paraId="78BB69A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полномочиями в сфере стратегического планирования, предусмотренными Федеральным законом от 28.06.2014 № 172-ФЗ «О стратегическом планировании в Российской Федерации»;</w:t>
      </w:r>
    </w:p>
    <w:p w14:paraId="48D161A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организационное и материально-техническое обеспечение подготовки и проведения муниципальных выборов, местного референдума;</w:t>
      </w:r>
    </w:p>
    <w:p w14:paraId="239CBEE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
    <w:p w14:paraId="4F547F5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разработка и утверждение программ комплексного развития систем коммунальной инфраструктуры сельского поселения, программ комплексного развития транспортной инфраструктуры сельского поселения, программ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14:paraId="77A5AA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сельского поселения официальной информации;</w:t>
      </w:r>
    </w:p>
    <w:p w14:paraId="298833E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12) осуществление международных и внешнеэкономических связей;</w:t>
      </w:r>
    </w:p>
    <w:p w14:paraId="693BD4C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Cs/>
          <w:sz w:val="28"/>
          <w:szCs w:val="28"/>
          <w:lang w:eastAsia="ru-RU"/>
        </w:rP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представительного органа муниципального образования,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1F06C4">
        <w:rPr>
          <w:rFonts w:ascii="Times New Roman" w:eastAsia="Times New Roman" w:hAnsi="Times New Roman" w:cs="Times New Roman"/>
          <w:b/>
          <w:bCs/>
          <w:sz w:val="28"/>
          <w:szCs w:val="28"/>
          <w:lang w:eastAsia="ru-RU"/>
        </w:rPr>
        <w:t>;</w:t>
      </w:r>
    </w:p>
    <w:p w14:paraId="375F72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 xml:space="preserve">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w:t>
      </w:r>
      <w:r w:rsidRPr="001F06C4">
        <w:rPr>
          <w:rFonts w:ascii="Times New Roman" w:eastAsia="Times New Roman" w:hAnsi="Times New Roman" w:cs="Times New Roman"/>
          <w:bCs/>
          <w:sz w:val="28"/>
          <w:szCs w:val="28"/>
          <w:lang w:eastAsia="ru-RU"/>
        </w:rPr>
        <w:lastRenderedPageBreak/>
        <w:t>помещения в которых составляют муниципальный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r w:rsidRPr="001F06C4">
        <w:rPr>
          <w:rFonts w:ascii="Times New Roman" w:eastAsia="Times New Roman" w:hAnsi="Times New Roman" w:cs="Times New Roman"/>
          <w:bCs/>
          <w:i/>
          <w:sz w:val="28"/>
          <w:szCs w:val="28"/>
          <w:lang w:eastAsia="ru-RU"/>
        </w:rPr>
        <w:t xml:space="preserve"> </w:t>
      </w:r>
    </w:p>
    <w:p w14:paraId="63BB2A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15) иными полномочиями в соответствии с Федеральным законом </w:t>
      </w:r>
      <w:r w:rsidRPr="001F06C4">
        <w:rPr>
          <w:rFonts w:ascii="Times New Roman" w:eastAsia="Times New Roman" w:hAnsi="Times New Roman" w:cs="Times New Roman"/>
          <w:bCs/>
          <w:sz w:val="28"/>
          <w:szCs w:val="28"/>
          <w:lang w:eastAsia="ru-RU"/>
        </w:rPr>
        <w:br/>
        <w:t>№ 33-ФЗ и настоящим Уставом.</w:t>
      </w:r>
    </w:p>
    <w:p w14:paraId="1E5753D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Органы местного самоуправления сельского поселения вправе принимать решение о привлечении граждан к выполнению на добровольной основе социально значимых для сельского поселения работ (в том числе дежурств) в целях решения вопросов местного значения сельского поселения, предусмотренных пунктами 8-11, 18, 21 части 1 статьи 5 настоящего Устава.</w:t>
      </w:r>
    </w:p>
    <w:p w14:paraId="17383A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14:paraId="6326EAF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Полномочия органов местного самоуправления, установленные настоящей статьей, осуществляются органами местного самоуправления сельского поселения самостоятельно.</w:t>
      </w:r>
    </w:p>
    <w:p w14:paraId="671232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402FAC6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8. Осуществление органами местного самоуправления сельского поселения отдельных государственных полномочий</w:t>
      </w:r>
    </w:p>
    <w:p w14:paraId="7FF4FDA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4B39F2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bidi="ru-RU"/>
        </w:rPr>
      </w:pPr>
      <w:r w:rsidRPr="001F06C4">
        <w:rPr>
          <w:rFonts w:ascii="Times New Roman" w:eastAsia="Times New Roman" w:hAnsi="Times New Roman" w:cs="Times New Roman"/>
          <w:bCs/>
          <w:sz w:val="28"/>
          <w:szCs w:val="28"/>
          <w:lang w:eastAsia="ru-RU" w:bidi="ru-RU"/>
        </w:rPr>
        <w:t>1. Наделение органов местного самоуправления сельского поселения отдельными государственными полномочиями Российской Федерации осуществляется федеральными законами и законами Оренбургской области, отдельными государственными полномочиями Оренбургской области</w:t>
      </w:r>
      <w:r w:rsidRPr="001F06C4">
        <w:rPr>
          <w:rFonts w:ascii="Times New Roman" w:eastAsia="Times New Roman" w:hAnsi="Times New Roman" w:cs="Times New Roman"/>
          <w:bCs/>
          <w:sz w:val="28"/>
          <w:szCs w:val="28"/>
          <w:lang w:eastAsia="ru-RU"/>
        </w:rPr>
        <w:t xml:space="preserve"> - </w:t>
      </w:r>
      <w:r w:rsidRPr="001F06C4">
        <w:rPr>
          <w:rFonts w:ascii="Times New Roman" w:eastAsia="Times New Roman" w:hAnsi="Times New Roman" w:cs="Times New Roman"/>
          <w:bCs/>
          <w:sz w:val="28"/>
          <w:szCs w:val="28"/>
          <w:lang w:eastAsia="ru-RU" w:bidi="ru-RU"/>
        </w:rPr>
        <w:t>законами Оренбургской области.</w:t>
      </w:r>
    </w:p>
    <w:p w14:paraId="29EE3B1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bidi="ru-RU"/>
        </w:rPr>
      </w:pPr>
      <w:r w:rsidRPr="001F06C4">
        <w:rPr>
          <w:rFonts w:ascii="Times New Roman" w:eastAsia="Times New Roman" w:hAnsi="Times New Roman" w:cs="Times New Roman"/>
          <w:bCs/>
          <w:sz w:val="28"/>
          <w:szCs w:val="28"/>
          <w:lang w:eastAsia="ru-RU" w:bidi="ru-RU"/>
        </w:rPr>
        <w:t>Изъятие переданных органам местного самоуправления сельского поселения отдельных государственных полномочий осуществляется федеральными законами и законами Оренбургской области соответственно.</w:t>
      </w:r>
    </w:p>
    <w:p w14:paraId="335EC98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Финансовое обеспечение осуществления переданных полномочий осуществляется за счет субвенций из соответствующего бюджета. </w:t>
      </w:r>
    </w:p>
    <w:p w14:paraId="56666C3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Органы местного самоуправления сельского поселения устанавливают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3252D6A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bidi="ru-RU"/>
        </w:rPr>
      </w:pPr>
      <w:r w:rsidRPr="001F06C4">
        <w:rPr>
          <w:rFonts w:ascii="Times New Roman" w:eastAsia="Times New Roman" w:hAnsi="Times New Roman" w:cs="Times New Roman"/>
          <w:bCs/>
          <w:sz w:val="28"/>
          <w:szCs w:val="28"/>
          <w:lang w:eastAsia="ru-RU" w:bidi="ru-RU"/>
        </w:rPr>
        <w:t>4. Органы местного самоуправления сельского поселения несут ответственность за осуществление переданных полномочий Российской Федерации, полномочий Оренбургской области в пределах субвенций, предоставленных местным бюджетам в целях финансового обеспечения осуществления соответствующих полномочий.</w:t>
      </w:r>
    </w:p>
    <w:p w14:paraId="2F014F2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0469BD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9. Муниципальный контроль</w:t>
      </w:r>
    </w:p>
    <w:p w14:paraId="0FD5F0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1D811D6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Исполнительно-распорядительный орган сельского поселения является органом местного самоуправления, уполномоченным на осуществление муниципального контроля.</w:t>
      </w:r>
    </w:p>
    <w:p w14:paraId="7D52191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bidi="ru-RU"/>
        </w:rPr>
      </w:pPr>
      <w:r w:rsidRPr="001F06C4">
        <w:rPr>
          <w:rFonts w:ascii="Times New Roman" w:eastAsia="Times New Roman" w:hAnsi="Times New Roman" w:cs="Times New Roman"/>
          <w:bCs/>
          <w:sz w:val="28"/>
          <w:szCs w:val="28"/>
          <w:lang w:eastAsia="ru-RU"/>
        </w:rPr>
        <w:lastRenderedPageBreak/>
        <w:t xml:space="preserve">2. Порядок организации и осуществления муниципального контроля устанавливается положением о виде муниципального контроля, утверждаемым </w:t>
      </w:r>
      <w:r w:rsidRPr="001F06C4">
        <w:rPr>
          <w:rFonts w:ascii="Times New Roman" w:eastAsia="Times New Roman" w:hAnsi="Times New Roman" w:cs="Times New Roman"/>
          <w:bCs/>
          <w:sz w:val="28"/>
          <w:szCs w:val="28"/>
          <w:lang w:eastAsia="ru-RU" w:bidi="ru-RU"/>
        </w:rPr>
        <w:t>представительным органом</w:t>
      </w:r>
      <w:r w:rsidRPr="001F06C4">
        <w:rPr>
          <w:rFonts w:ascii="Times New Roman" w:eastAsia="Times New Roman" w:hAnsi="Times New Roman" w:cs="Times New Roman"/>
          <w:bCs/>
          <w:sz w:val="28"/>
          <w:szCs w:val="28"/>
          <w:lang w:eastAsia="ru-RU"/>
        </w:rPr>
        <w:t xml:space="preserve"> сельского поселения.</w:t>
      </w:r>
      <w:r w:rsidRPr="001F06C4">
        <w:rPr>
          <w:rFonts w:ascii="Times New Roman" w:eastAsia="Times New Roman" w:hAnsi="Times New Roman" w:cs="Times New Roman"/>
          <w:bCs/>
          <w:sz w:val="28"/>
          <w:szCs w:val="28"/>
          <w:lang w:eastAsia="ru-RU" w:bidi="ru-RU"/>
        </w:rPr>
        <w:t xml:space="preserve"> </w:t>
      </w:r>
    </w:p>
    <w:p w14:paraId="5198656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В соответствии с частью 9 статьи 1 Федерального закона </w:t>
      </w:r>
      <w:r w:rsidRPr="001F06C4">
        <w:rPr>
          <w:rFonts w:ascii="Times New Roman" w:eastAsia="Times New Roman" w:hAnsi="Times New Roman" w:cs="Times New Roman"/>
          <w:bCs/>
          <w:sz w:val="28"/>
          <w:szCs w:val="28"/>
          <w:lang w:eastAsia="ru-RU"/>
        </w:rPr>
        <w:br/>
        <w:t>от 31.07.2020 № 248-ФЗ «О государственном контроле (надзоре) и муниципальном контроле в Российской Федерации» (далее - Федеральный закон № 248-ФЗ) муниципальный контроль подлежит осуществлению при наличии в границах сельского поселения объектов соответствующего вида контроля.</w:t>
      </w:r>
    </w:p>
    <w:p w14:paraId="5E783F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4626D66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
          <w:bCs/>
          <w:sz w:val="28"/>
          <w:szCs w:val="28"/>
          <w:lang w:eastAsia="ru-RU"/>
        </w:rPr>
        <w:t xml:space="preserve">ГЛАВА </w:t>
      </w:r>
      <w:r w:rsidRPr="001F06C4">
        <w:rPr>
          <w:rFonts w:ascii="Times New Roman" w:eastAsia="Times New Roman" w:hAnsi="Times New Roman" w:cs="Times New Roman"/>
          <w:b/>
          <w:bCs/>
          <w:sz w:val="28"/>
          <w:szCs w:val="28"/>
          <w:lang w:val="en-US" w:eastAsia="ru-RU"/>
        </w:rPr>
        <w:t>II</w:t>
      </w:r>
      <w:r w:rsidRPr="001F06C4">
        <w:rPr>
          <w:rFonts w:ascii="Times New Roman" w:eastAsia="Times New Roman" w:hAnsi="Times New Roman" w:cs="Times New Roman"/>
          <w:b/>
          <w:bCs/>
          <w:sz w:val="28"/>
          <w:szCs w:val="28"/>
          <w:lang w:eastAsia="ru-RU"/>
        </w:rPr>
        <w:t>. ОРГАНИЗАЦИОННЫЕ ОСНОВЫ МЕСТНОГО САМОУПРАВЛЕНИЯ</w:t>
      </w:r>
    </w:p>
    <w:p w14:paraId="5AFAF22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8295EE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10. Органы местного самоуправления</w:t>
      </w:r>
    </w:p>
    <w:p w14:paraId="162A5A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1CC620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Структуру органов местного самоуправления муниципального образования сельское поселение Чапаевского сельсовета </w:t>
      </w:r>
      <w:r w:rsidRPr="001F06C4">
        <w:rPr>
          <w:rFonts w:ascii="Times New Roman" w:eastAsia="Times New Roman" w:hAnsi="Times New Roman" w:cs="Times New Roman"/>
          <w:bCs/>
          <w:iCs/>
          <w:sz w:val="28"/>
          <w:szCs w:val="28"/>
          <w:lang w:eastAsia="ru-RU"/>
        </w:rPr>
        <w:t>Новоорского муниципального</w:t>
      </w:r>
      <w:r w:rsidRPr="001F06C4">
        <w:rPr>
          <w:rFonts w:ascii="Times New Roman" w:eastAsia="Times New Roman" w:hAnsi="Times New Roman" w:cs="Times New Roman"/>
          <w:bCs/>
          <w:sz w:val="28"/>
          <w:szCs w:val="28"/>
          <w:lang w:eastAsia="ru-RU"/>
        </w:rPr>
        <w:t xml:space="preserve"> района Оренбургской области составляют:</w:t>
      </w:r>
    </w:p>
    <w:p w14:paraId="48DAB70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Совет депутатов;</w:t>
      </w:r>
    </w:p>
    <w:p w14:paraId="09ACA92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Глава;</w:t>
      </w:r>
    </w:p>
    <w:p w14:paraId="3FE2826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Администрация.</w:t>
      </w:r>
    </w:p>
    <w:p w14:paraId="6FB0A01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u w:val="single"/>
          <w:lang w:eastAsia="ru-RU"/>
        </w:rPr>
      </w:pPr>
      <w:r w:rsidRPr="001F06C4">
        <w:rPr>
          <w:rFonts w:ascii="Times New Roman" w:eastAsia="Times New Roman" w:hAnsi="Times New Roman" w:cs="Times New Roman"/>
          <w:bCs/>
          <w:sz w:val="28"/>
          <w:szCs w:val="28"/>
          <w:lang w:eastAsia="ru-RU"/>
        </w:rPr>
        <w:t>2. Изменение структуры органов местного самоуправления осуществляется путем внесения изменений в настоящий Устав.</w:t>
      </w:r>
    </w:p>
    <w:p w14:paraId="65F9D4C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 33-ФЗ.</w:t>
      </w:r>
    </w:p>
    <w:p w14:paraId="3C64315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Полномочия Контрольно-счетного органа сельского поселения по осуществлению внешнего муниципального финансового контроля передаются Контрольно-ревизионной комиссии Новоорского муниципального района на основании соглашения, заключенного Советом депутатов сельского поселения с Советом депутатов Новоорского муниципального района.</w:t>
      </w:r>
    </w:p>
    <w:p w14:paraId="6AC634D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0E6129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11. Порядок формирования, структура и организация работы Совета депутатов</w:t>
      </w:r>
    </w:p>
    <w:p w14:paraId="2563254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79933F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Совет депутатов состоит из 7 депутатов (далее – установленная численность депутатов, установленное число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федеральными законами и законами Оренбургской области, сроком на пять лет.</w:t>
      </w:r>
    </w:p>
    <w:p w14:paraId="7B6C30A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Вновь избранный Совет депутатов  собирается на первое заседание в течение 30 дней со дня избрания Совета депутатов  в правомочном составе.</w:t>
      </w:r>
    </w:p>
    <w:p w14:paraId="009426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3. Совет депутатов считается избранным в правомочном составе в случае избрания не менее двух третей от установленной численности депутатов.</w:t>
      </w:r>
    </w:p>
    <w:p w14:paraId="4E930BD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Заседание Совета депутатов считается правомочным, если на нем присутствует более пятидесяти процентов от числа избранных депутатов.</w:t>
      </w:r>
    </w:p>
    <w:p w14:paraId="7A396A8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 xml:space="preserve">5. Структура Совета депутатов включает в себя председателя, заместителя председателя, постоянные комиссии, комитеты, временные комиссии. </w:t>
      </w:r>
    </w:p>
    <w:p w14:paraId="07B8B0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Порядок и организация работы Совета депутатов регулируются регламентом, утверждаемым решением Совета депутатов.</w:t>
      </w:r>
    </w:p>
    <w:p w14:paraId="534FA21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Основной формой деятельности Совета депутатов являются заседания. Заседания Совета депутатов проводятся не реже одного раза в три месяца.</w:t>
      </w:r>
    </w:p>
    <w:p w14:paraId="3109D6F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Порядок дистанционного участия в заседаниях Совета депутатов определяется нормативным правовым актом Совета депутатов.</w:t>
      </w:r>
    </w:p>
    <w:p w14:paraId="6189C68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Совет депутатов не обладает правами юридического лица.</w:t>
      </w:r>
    </w:p>
    <w:p w14:paraId="7D923DB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Расходы на обеспечение деятельности Совета депутатов предусматриваются в местном бюджете отдельно от других расходов в соответствии с классификацией расходов бюджетов Российской Федерации.</w:t>
      </w:r>
    </w:p>
    <w:p w14:paraId="6E55E44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0225E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12. Полномочия Совета депутатов</w:t>
      </w:r>
    </w:p>
    <w:p w14:paraId="7192A92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26F49B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 исключительной компетенции Совета депутатов находятся:</w:t>
      </w:r>
    </w:p>
    <w:p w14:paraId="226B5BD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принятие устава сельского поселения и внесение в него изменений и дополнений;</w:t>
      </w:r>
    </w:p>
    <w:p w14:paraId="0BAE9AE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утверждение местного бюджета сельского поселения и отчета о его исполнении;</w:t>
      </w:r>
    </w:p>
    <w:p w14:paraId="44793CF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7A2416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утверждение стратегии социально-экономического развития сельского поселения;</w:t>
      </w:r>
    </w:p>
    <w:p w14:paraId="557F759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определение порядка управления и распоряжения имуществом, находящимся в муниципальной собственности;</w:t>
      </w:r>
    </w:p>
    <w:p w14:paraId="15CE833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2E8C7D4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определение порядка материально-технического и организационного обеспечения деятельности органов местного самоуправления;</w:t>
      </w:r>
    </w:p>
    <w:p w14:paraId="5EAF75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C39700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принятие решения об удалении Главы в отставку в предусмотренных Федеральным законом № 33-ФЗ случаях;</w:t>
      </w:r>
    </w:p>
    <w:p w14:paraId="128B9FA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утверждение правил благоустройства территории сельского поселения;</w:t>
      </w:r>
    </w:p>
    <w:p w14:paraId="11796F3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11) заслушивание ежегодных отчетов Главы о результатах его деятельности, деятельности Администрации и иных подведомственных Главе органов </w:t>
      </w:r>
      <w:r w:rsidRPr="001F06C4">
        <w:rPr>
          <w:rFonts w:ascii="Times New Roman" w:eastAsia="Times New Roman" w:hAnsi="Times New Roman" w:cs="Times New Roman"/>
          <w:bCs/>
          <w:sz w:val="28"/>
          <w:szCs w:val="28"/>
          <w:lang w:eastAsia="ru-RU"/>
        </w:rPr>
        <w:lastRenderedPageBreak/>
        <w:t>местного самоуправления, в том числе о решении вопросов, поставленных Советом депутатов.</w:t>
      </w:r>
    </w:p>
    <w:p w14:paraId="7AAD444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К компетенции Совета депутатов также относится:</w:t>
      </w:r>
    </w:p>
    <w:p w14:paraId="642094A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установление официальных символов сельского поселения;</w:t>
      </w:r>
    </w:p>
    <w:p w14:paraId="50F3D47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утверждение структуры Администрации по представлению Главы;</w:t>
      </w:r>
    </w:p>
    <w:p w14:paraId="352A8E2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установление налоговых льгот по уплате местных налогов и сборов, оснований и порядка их применения;</w:t>
      </w:r>
    </w:p>
    <w:p w14:paraId="3C9B6AF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назначение муниципальных выборов и местного референдума;</w:t>
      </w:r>
    </w:p>
    <w:p w14:paraId="316383E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утверждение схемы избирательных округов;</w:t>
      </w:r>
    </w:p>
    <w:p w14:paraId="51C856F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осуществление права законодательной инициативы в Законодательном Собрании Оренбургской области;</w:t>
      </w:r>
    </w:p>
    <w:p w14:paraId="0DBDFD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7) определение органа, осуществляющего муниципальный контроль, в соответствии с </w:t>
      </w:r>
      <w:hyperlink r:id="rId7" w:tgtFrame="_blank" w:history="1">
        <w:r w:rsidRPr="001F06C4">
          <w:rPr>
            <w:rStyle w:val="af4"/>
            <w:rFonts w:eastAsia="Times New Roman"/>
            <w:bCs/>
            <w:sz w:val="28"/>
            <w:szCs w:val="28"/>
            <w:lang w:eastAsia="ru-RU"/>
          </w:rPr>
          <w:t>Федеральным законом № 248-ФЗ</w:t>
        </w:r>
      </w:hyperlink>
      <w:r w:rsidRPr="001F06C4">
        <w:rPr>
          <w:rFonts w:ascii="Times New Roman" w:eastAsia="Times New Roman" w:hAnsi="Times New Roman" w:cs="Times New Roman"/>
          <w:bCs/>
          <w:sz w:val="28"/>
          <w:szCs w:val="28"/>
          <w:lang w:eastAsia="ru-RU"/>
        </w:rPr>
        <w:t>;</w:t>
      </w:r>
    </w:p>
    <w:p w14:paraId="4CB21BC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8) назначение и определение порядка проведения собраний граждан, конференций граждан (собрание делегатов); </w:t>
      </w:r>
    </w:p>
    <w:p w14:paraId="67E118D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9) по представлению собрания граждан сельского населенного пункта, входящего в состав, назначает старосту сельского населенного пункта; </w:t>
      </w:r>
    </w:p>
    <w:p w14:paraId="418368C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осуществление иных полномочий, отнесенных к ведению Совета депутатов федеральными законами, законами Оренбургской области и настоящим Уставом.</w:t>
      </w:r>
    </w:p>
    <w:p w14:paraId="6958086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Совет депутатов осуществляет свою деятельность в пределах полномочий, отнесенных к его компетенции, и не вправе принимать к своему рассмотрению вопросы, отнесенные законодательством и настоящим Уставом к компетенции иных органов сельского поселения.</w:t>
      </w:r>
    </w:p>
    <w:p w14:paraId="7147AE1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5EE6B3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13. Досрочное прекращение полномочий Совета депутатов</w:t>
      </w:r>
    </w:p>
    <w:p w14:paraId="0693118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314B3B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Полномочия Совета депутатов прекращаются досрочно в следующих случаях:</w:t>
      </w:r>
    </w:p>
    <w:p w14:paraId="5C3EA85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вступление в силу закона Оренбургской области о его роспуске;</w:t>
      </w:r>
    </w:p>
    <w:p w14:paraId="6ACC713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принятие Советом депутатов решения о самороспуске;</w:t>
      </w:r>
    </w:p>
    <w:p w14:paraId="4020F90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вступление в силу решения Оренбургского областного суда, о неправомочности данного состава депутатов Совета депутатов, в том числе в связи со сложением депутатами своих полномочий;</w:t>
      </w:r>
    </w:p>
    <w:p w14:paraId="4BFDEFC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преобразование сельского поселения, осуществляемое в соответствии с частями 6 и 7 статьи 12 Федерального закона № 33-ФЗ;</w:t>
      </w:r>
    </w:p>
    <w:p w14:paraId="67E4C9F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увеличение численности избирателей муниципального образования более чем на двадцать пять процентов;</w:t>
      </w:r>
    </w:p>
    <w:p w14:paraId="4F25ABD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733DB15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С мотивированной инициативой о самороспуске Совета депутатов может выступать группа депутатов Совета депутатов (в количестве не менее одной трети от установленной численности депутатов) путем подачи председателю </w:t>
      </w:r>
      <w:r w:rsidRPr="001F06C4">
        <w:rPr>
          <w:rFonts w:ascii="Times New Roman" w:eastAsia="Times New Roman" w:hAnsi="Times New Roman" w:cs="Times New Roman"/>
          <w:bCs/>
          <w:sz w:val="28"/>
          <w:szCs w:val="28"/>
          <w:lang w:eastAsia="ru-RU"/>
        </w:rPr>
        <w:lastRenderedPageBreak/>
        <w:t>Совета депутатов письменного заявления, подписанного всеми депутатами Совета депутатов этой группы.</w:t>
      </w:r>
    </w:p>
    <w:p w14:paraId="20C941D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Письменное заявление должно быть рассмотрено на заседании Совета депутатов в течение одного месяца.</w:t>
      </w:r>
    </w:p>
    <w:p w14:paraId="63EF392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Решение Совета депутатов о самороспуске принимается Советом депутатов не менее чем двумя третями голосов, от установленной численности депутатов Совета депутатов.</w:t>
      </w:r>
    </w:p>
    <w:p w14:paraId="6B7096E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В случае отклонения Советом депутатов инициативы принятия решения о самороспуске, повторная инициатива о самороспуске по тем же причинам может быть принята к рассмотрению Советом депутатов не ранее, чем через один год со дня голосования по вопросу о самороспуске.</w:t>
      </w:r>
    </w:p>
    <w:p w14:paraId="595956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Решение о самороспуске Совета депутатов не позднее трех дней со дня его принятия должно быть доведено до сведения избирательной комиссии, проводившей выборы на территории сельского поселения.</w:t>
      </w:r>
    </w:p>
    <w:p w14:paraId="536237A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Досрочное прекращение полномочий Совета депутатов влечет за собой досрочное прекращение полномочий его депутатов.</w:t>
      </w:r>
    </w:p>
    <w:p w14:paraId="79FDE01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B8A340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14. Председатель Совета депутатов и его заместитель</w:t>
      </w:r>
    </w:p>
    <w:p w14:paraId="1FFA1B5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8F8116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Организацию деятельности Совета депутатов осуществляет председатель Совета депутатов, избираемый Советом депутатов на первом заседании из числа депутатов на срок полномочий данного созыва. Председатель Совета депутатов избирается открытым голосованием большинством голосов от установленной численности депутатов Совета депутатов.</w:t>
      </w:r>
    </w:p>
    <w:p w14:paraId="3FBF8D3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Председатель Совета депутатов осуществляет следующие полномочия:</w:t>
      </w:r>
    </w:p>
    <w:p w14:paraId="3299E5D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руководит подготовкой заседаний и ведет заседания Совета депутатов в соответствии с его регламентом;</w:t>
      </w:r>
    </w:p>
    <w:p w14:paraId="5513B8B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созывает заседания Совета депутатов, доводит до сведения депутатов время и место их проведения, а также проект повестки дня;</w:t>
      </w:r>
    </w:p>
    <w:p w14:paraId="70A2C44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подписывает протоколы заседаний и другие документы Совета депутатов;</w:t>
      </w:r>
    </w:p>
    <w:p w14:paraId="2F5103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издает в пределах своих полномочий постановления и распоряжения по вопросам организации деятельности Совета депутатов;</w:t>
      </w:r>
    </w:p>
    <w:p w14:paraId="51ED192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подписывает решения Совета депутатов;</w:t>
      </w:r>
    </w:p>
    <w:p w14:paraId="0FEAB43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организует прием граждан, рассмотрение их обращений, заявлений и жалоб;</w:t>
      </w:r>
    </w:p>
    <w:p w14:paraId="3A0FE9D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принимает меры по обеспечению гласности и учету мнения в работе Совета депутатов;</w:t>
      </w:r>
    </w:p>
    <w:p w14:paraId="0F8B74E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осуществляет иные полномочия в соответствии с настоящим Уставом и решениями Совета депутатов.</w:t>
      </w:r>
    </w:p>
    <w:p w14:paraId="74100BB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Председатель Совета депутатов подотчетен Совету депутатов.</w:t>
      </w:r>
    </w:p>
    <w:p w14:paraId="269F6BB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Из числа депутатов Совета депутатов на срок его полномочий председателя Совета депутатов избирается заместитель председателя Совета депутатов, порядок избрания которого определяется Регламентом.</w:t>
      </w:r>
    </w:p>
    <w:p w14:paraId="4CF4105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5. Заместитель председателя Совета депутатов исполняет полномочия председателя Совета депутатов в случае его отсутствия или невозможности исполнения им своих полномочий.</w:t>
      </w:r>
    </w:p>
    <w:p w14:paraId="4A23B0A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63D92D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15. Депутат Совета депутатов</w:t>
      </w:r>
    </w:p>
    <w:p w14:paraId="13384D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1FF355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Депутат Совета депутатов – лицо, замещающее муниципальную должность.</w:t>
      </w:r>
    </w:p>
    <w:p w14:paraId="66AD8C1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Депутату Совета депутатов обеспечиваются условия для беспрепятственного осуществления своих полномочий.</w:t>
      </w:r>
    </w:p>
    <w:p w14:paraId="2AE5222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Срок полномочий депутата Совета депутатов составляет пять лет.</w:t>
      </w:r>
    </w:p>
    <w:p w14:paraId="335C286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Полномочия депутата Совета депутатов начинаются со дня его избрания и прекращаются со дня проведения первого заседания Совета депутатов нового созыва в правомочном составе.</w:t>
      </w:r>
    </w:p>
    <w:p w14:paraId="7186E96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Депутат Совета депутатов осуществляет свои полномочия на непостоянной основе.</w:t>
      </w:r>
    </w:p>
    <w:p w14:paraId="5FB439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Встречи депутата Совета депутатов с избирателями проводятся в соответствии с законодательством Российской Федерации о собраниях, митингах, демонстрациях, шествиях и пикетированиях.</w:t>
      </w:r>
    </w:p>
    <w:p w14:paraId="1FFBC47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Администрация определяет специально отведенные места для проведения встреч депутатов Совета депутатов с избирателями, а также определяет перечень помещений, предоставляемых для проведения встреч депутатов Совета депутатов с избирателями, и порядок их предоставления.</w:t>
      </w:r>
    </w:p>
    <w:p w14:paraId="18ADC32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i/>
          <w:sz w:val="28"/>
          <w:szCs w:val="28"/>
          <w:u w:val="single"/>
          <w:lang w:eastAsia="ru-RU"/>
        </w:rPr>
      </w:pPr>
    </w:p>
    <w:p w14:paraId="5D25986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16. Гарантии осуществления полномочий депутата Совета депутатов</w:t>
      </w:r>
    </w:p>
    <w:p w14:paraId="06544EF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B66C9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Основные гарантии осуществления полномочий депутата Совета депутатов:</w:t>
      </w:r>
    </w:p>
    <w:p w14:paraId="614A370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r w:rsidRPr="001F06C4">
        <w:rPr>
          <w:rFonts w:ascii="Times New Roman" w:eastAsia="Times New Roman" w:hAnsi="Times New Roman" w:cs="Times New Roman"/>
          <w:bCs/>
          <w:iCs/>
          <w:sz w:val="28"/>
          <w:szCs w:val="28"/>
          <w:lang w:eastAsia="ru-RU"/>
        </w:rPr>
        <w:t>1) депутат Совета депутатов пользуется правом решающего голоса по всем вопросам, рассматриваемым Советом депутатов, депутатом которого он является, а также комитетом, комиссией Совета депутатов, членом которых он является;</w:t>
      </w:r>
    </w:p>
    <w:p w14:paraId="772F19F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органов местного самоуправления, организаций, подведомственных органам местного самоуправления сельского поселения. Посещение по вопросам депутатской деятельности расположенных на территории сельского поселения воинских формирований, федеральных органов государственной власти, организаций, подведомственных федеральным органам исполнительной власти, осуществляется в соответствии с федеральным законодательством;</w:t>
      </w:r>
    </w:p>
    <w:p w14:paraId="6504A2B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депутат Совета депутатов в установленном порядке обеспечивается документами, принятыми Советом депутатов, другими информационными и справочными материалами, официально распространяемыми иными </w:t>
      </w:r>
      <w:r w:rsidRPr="001F06C4">
        <w:rPr>
          <w:rFonts w:ascii="Times New Roman" w:eastAsia="Times New Roman" w:hAnsi="Times New Roman" w:cs="Times New Roman"/>
          <w:bCs/>
          <w:sz w:val="28"/>
          <w:szCs w:val="28"/>
          <w:lang w:eastAsia="ru-RU"/>
        </w:rPr>
        <w:lastRenderedPageBreak/>
        <w:t>органами местного самоуправления, а также другими информационными и справочными материалами;</w:t>
      </w:r>
    </w:p>
    <w:p w14:paraId="7DE38CD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депутату Совета депутатов или группе депутатов для осуществления депутатской деятельности по решению Совета депутатов предоставляется отдельное помещение, оборудованное мебелью, средствами связи и оргтехникой;</w:t>
      </w:r>
    </w:p>
    <w:p w14:paraId="1D9E003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депутату Совета депутатов возмещаются расходы, связанные с депутатской деятельностью, в порядке и размерах, устанавливаемых Советом депутатов.</w:t>
      </w:r>
    </w:p>
    <w:p w14:paraId="517A691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Депутату Совета депутатов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продолжительность которого составляет в совокупности 3 рабочих дней в месяц. Освобождение от выполнения производственных или служебных обязанностей депутата Совета депутатов, осуществляющего свои полномочия на непостоянной основе, производится на основании официального уведомления депутатом Совета депутатов работодателя.</w:t>
      </w:r>
    </w:p>
    <w:p w14:paraId="601E528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0651B1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17. Глава сельского поселения</w:t>
      </w:r>
    </w:p>
    <w:p w14:paraId="071C29D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E7E5EA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Глава является высшим должностным лицом сельского поселения и наделяется настоящим Уставом собственными полномочиями по решению вопросов непосредственного обеспечения жизнедеятельности населения. Срок полномочий Главы составляет пять лет.</w:t>
      </w:r>
    </w:p>
    <w:p w14:paraId="3101C09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Глава избирается Советом депутатов открытым голосованием</w:t>
      </w:r>
      <w:r w:rsidRPr="001F06C4">
        <w:rPr>
          <w:rFonts w:ascii="Times New Roman" w:eastAsia="Times New Roman" w:hAnsi="Times New Roman" w:cs="Times New Roman"/>
          <w:bCs/>
          <w:i/>
          <w:sz w:val="28"/>
          <w:szCs w:val="28"/>
          <w:u w:val="single"/>
          <w:lang w:eastAsia="ru-RU"/>
        </w:rPr>
        <w:t xml:space="preserve"> </w:t>
      </w:r>
      <w:r w:rsidRPr="001F06C4">
        <w:rPr>
          <w:rFonts w:ascii="Times New Roman" w:eastAsia="Times New Roman" w:hAnsi="Times New Roman" w:cs="Times New Roman"/>
          <w:bCs/>
          <w:sz w:val="28"/>
          <w:szCs w:val="28"/>
          <w:lang w:eastAsia="ru-RU"/>
        </w:rPr>
        <w:t>большинством голосов от установленной численности депутатов Совета депутатов из числа кандидатов, представленных конкурсной комиссией по результатам конкурса. Глава возглавляет на принципах единоначалия Администрацию и руководит ее деятельностью.</w:t>
      </w:r>
    </w:p>
    <w:p w14:paraId="2B4693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Порядок проведения конкурса по отбору кандидатур на должность Главы устанавливается Советом депутатов.</w:t>
      </w:r>
    </w:p>
    <w:p w14:paraId="4D97B6F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Порядок проведения конкурса должен предусматривать опубликование условий конкурса, сведений о дате, времени и месте его проведения не позднее, чем за двадцать дней до дня проведения конкурса.</w:t>
      </w:r>
    </w:p>
    <w:p w14:paraId="50529EF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Общее число членов конкурсной комиссии устанавливается Советом депутатов.</w:t>
      </w:r>
    </w:p>
    <w:p w14:paraId="0CA901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Половина членов конкурсной комиссии назначается Советом депутатов, а другая половина – главой Новоорского муниципального района.</w:t>
      </w:r>
    </w:p>
    <w:p w14:paraId="4AAD9BA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Совету депутатов для проведения голосования по кандидатурам на должность Главы представляется не менее двух зарегистрированных конкурсной комиссией кандидатов.</w:t>
      </w:r>
    </w:p>
    <w:p w14:paraId="0138FAD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3. Полномочия Главы начинаются со дня его избрания Советом депутатов и вступления в должность в торжественной обстановке и прекращаются в день проведения Советом депутатов нового созыва заседания, на котором рассмотрен вопрос об избрании Главы.</w:t>
      </w:r>
    </w:p>
    <w:p w14:paraId="01FB9AD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lastRenderedPageBreak/>
        <w:t>При вступлении в должность Глава приносит присягу в торжественной обстановке на заседании Совета депутатов:</w:t>
      </w:r>
      <w:r w:rsidRPr="001F06C4">
        <w:rPr>
          <w:rFonts w:ascii="Times New Roman" w:eastAsia="Times New Roman" w:hAnsi="Times New Roman" w:cs="Times New Roman"/>
          <w:bCs/>
          <w:i/>
          <w:sz w:val="28"/>
          <w:szCs w:val="28"/>
          <w:lang w:eastAsia="ru-RU"/>
        </w:rPr>
        <w:t xml:space="preserve"> «Я (фамилия, имя, отчество), принимая на себя полномочия Главы сельского поселения Чапаевский сельсовет Новоорского муниципального района Оренбургской области, обещаю добросовестно исполнять свои обязанности, соблюдать Устав сельского поселения Чапаевский сельсовет Новоорского муниципального района Оренбургской области, всемерно содействовать благополучию, социальной безопасности и общественному согласию жителей сельского поселения Чапаевский сельсовет Новоорского муниципального района Оренбургской области».</w:t>
      </w:r>
    </w:p>
    <w:p w14:paraId="2C6F0AD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Глава осуществляет полномочия на постоянной основе.</w:t>
      </w:r>
    </w:p>
    <w:p w14:paraId="3AFE861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Глава должен соблюдать ограничения, запреты, исполнять обязанности, которые установлены для лиц, замещающих муниципальные должности, статьей 28 </w:t>
      </w:r>
      <w:hyperlink r:id="rId8" w:tgtFrame="_blank" w:history="1">
        <w:r w:rsidRPr="001F06C4">
          <w:rPr>
            <w:rStyle w:val="af4"/>
            <w:rFonts w:eastAsia="Times New Roman"/>
            <w:bCs/>
            <w:sz w:val="28"/>
            <w:szCs w:val="28"/>
            <w:lang w:eastAsia="ru-RU"/>
          </w:rPr>
          <w:t>Федерального закона № 33-ФЗ</w:t>
        </w:r>
      </w:hyperlink>
      <w:r w:rsidRPr="001F06C4">
        <w:rPr>
          <w:rFonts w:ascii="Times New Roman" w:eastAsia="Times New Roman" w:hAnsi="Times New Roman" w:cs="Times New Roman"/>
          <w:bCs/>
          <w:sz w:val="28"/>
          <w:szCs w:val="28"/>
          <w:lang w:eastAsia="ru-RU"/>
        </w:rPr>
        <w:t>.</w:t>
      </w:r>
    </w:p>
    <w:p w14:paraId="516B1E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Глава в своей деятельности подконтролен и подотчетен населению и Совету депутатов.</w:t>
      </w:r>
    </w:p>
    <w:p w14:paraId="1580B31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В соответствии с принципом единства системы публичной власти Глава одновременно замещает государственную должность Оренбургской области и муниципальную должность.</w:t>
      </w:r>
    </w:p>
    <w:p w14:paraId="056329F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8. В случае, если Глава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его полномочия по руководству Администрацией возлагаются на муниципального служащего</w:t>
      </w:r>
      <w:r w:rsidRPr="001F06C4">
        <w:rPr>
          <w:rFonts w:ascii="Times New Roman" w:eastAsia="Times New Roman" w:hAnsi="Times New Roman" w:cs="Times New Roman"/>
          <w:bCs/>
          <w:i/>
          <w:sz w:val="28"/>
          <w:szCs w:val="28"/>
          <w:lang w:eastAsia="ru-RU"/>
        </w:rPr>
        <w:t>.</w:t>
      </w:r>
    </w:p>
    <w:p w14:paraId="484E7DF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r w:rsidRPr="001F06C4">
        <w:rPr>
          <w:rFonts w:ascii="Times New Roman" w:eastAsia="Times New Roman" w:hAnsi="Times New Roman" w:cs="Times New Roman"/>
          <w:bCs/>
          <w:iCs/>
          <w:sz w:val="28"/>
          <w:szCs w:val="28"/>
          <w:lang w:eastAsia="ru-RU"/>
        </w:rPr>
        <w:t>9. В случаях, предусмотренных частью 2 статьи 19 настоящего Устава, временно исполняющий полномочия главы сельского поселения назначается Губернатором Оренбургской области на срок до дня избрания Главы в установленном порядке и вступления его в должность.</w:t>
      </w:r>
    </w:p>
    <w:p w14:paraId="0643494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p>
    <w:p w14:paraId="5E5E9C0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18. Полномочия Главы</w:t>
      </w:r>
    </w:p>
    <w:p w14:paraId="6E95A39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DB0F3B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 исключительной компетенции Главы находятся:</w:t>
      </w:r>
    </w:p>
    <w:p w14:paraId="0883F32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4914EAE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подписание и обнародование в порядке, установленном настоящим Уставом, нормативных правовых актов, принятых Советом депутатов;</w:t>
      </w:r>
    </w:p>
    <w:p w14:paraId="428371E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издание в пределах своих полномочий правовых актов;</w:t>
      </w:r>
    </w:p>
    <w:p w14:paraId="47B6C08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право требования созыва внеочередного заседания Совета депутатов.</w:t>
      </w:r>
    </w:p>
    <w:p w14:paraId="4903F72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К полномочиям Главы также относится:</w:t>
      </w:r>
    </w:p>
    <w:p w14:paraId="382E127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обеспечение осуществления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Оренбургской области;</w:t>
      </w:r>
    </w:p>
    <w:p w14:paraId="5A8699D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2) внесение в Совет депутатов проектов муниципальных правовых актов по вопросам непосредственного обеспечения жизнедеятельности населения;</w:t>
      </w:r>
    </w:p>
    <w:p w14:paraId="78C8EC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представление Совету депутатов ежегодных отчетов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w:t>
      </w:r>
    </w:p>
    <w:p w14:paraId="4F13AC5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обеспечение составления проекта бюджета сельсовета и его исполнение;</w:t>
      </w:r>
    </w:p>
    <w:p w14:paraId="40C7AA1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утверждение стратегии социально-экономического развития муниципального образования.</w:t>
      </w:r>
    </w:p>
    <w:p w14:paraId="46D4694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Иные полномочия Главы осуществляются в соответствии с федеральными законами, законами Оренбургской области и настоящим Уставом.</w:t>
      </w:r>
    </w:p>
    <w:p w14:paraId="5DD7A2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4. От имени сельского поселения приобретать и осуществлять имущественные и иные права и обязанности, выступать в суде могут </w:t>
      </w:r>
      <w:r w:rsidRPr="001F06C4">
        <w:rPr>
          <w:rFonts w:ascii="Times New Roman" w:eastAsia="Times New Roman" w:hAnsi="Times New Roman" w:cs="Times New Roman"/>
          <w:bCs/>
          <w:sz w:val="28"/>
          <w:szCs w:val="28"/>
          <w:lang w:eastAsia="ru-RU"/>
        </w:rPr>
        <w:br/>
        <w:t>Глава – без доверенности, другие должностные лица местного самоуправления сельского поселения – по доверенности, выданной Главой.</w:t>
      </w:r>
    </w:p>
    <w:p w14:paraId="348132C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Глава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 непосредственного обеспечения жизнедеятельности населения.</w:t>
      </w:r>
    </w:p>
    <w:p w14:paraId="5B8604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3F5F585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19.</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eastAsia="ru-RU"/>
        </w:rPr>
        <w:t>Досрочное прекращение полномочий Главы</w:t>
      </w:r>
    </w:p>
    <w:p w14:paraId="47CD94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34BBF72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bidi="ru-RU"/>
        </w:rPr>
        <w:t xml:space="preserve">1. Полномочия Главы прекращаются досрочно </w:t>
      </w:r>
      <w:r w:rsidRPr="001F06C4">
        <w:rPr>
          <w:rFonts w:ascii="Times New Roman" w:eastAsia="Times New Roman" w:hAnsi="Times New Roman" w:cs="Times New Roman"/>
          <w:bCs/>
          <w:sz w:val="28"/>
          <w:szCs w:val="28"/>
          <w:lang w:eastAsia="ru-RU"/>
        </w:rPr>
        <w:t>в случаях, предусмотренных частью 1 статьи  24 настоящего Устава, а также в следующих случаях:</w:t>
      </w:r>
    </w:p>
    <w:p w14:paraId="2A0609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утрата доверия Президента Российской Федерации;</w:t>
      </w:r>
    </w:p>
    <w:p w14:paraId="44B128D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удаление в отставку;</w:t>
      </w:r>
    </w:p>
    <w:p w14:paraId="5B78F0B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отрешение от должности;</w:t>
      </w:r>
    </w:p>
    <w:p w14:paraId="49B754D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193E134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преобразование муниципального образования, осуществляемое в соответствии с частями 6 и 7 статьи 12 Федерального закона № 33-ФЗ;</w:t>
      </w:r>
    </w:p>
    <w:p w14:paraId="7D76182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увеличение численности избирателей муниципального образования более чем на двадцать пять процентов;</w:t>
      </w:r>
    </w:p>
    <w:p w14:paraId="3688909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301ED7C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r w:rsidRPr="001F06C4">
        <w:rPr>
          <w:rFonts w:ascii="Times New Roman" w:eastAsia="Times New Roman" w:hAnsi="Times New Roman" w:cs="Times New Roman"/>
          <w:bCs/>
          <w:sz w:val="28"/>
          <w:szCs w:val="28"/>
          <w:lang w:eastAsia="ru-RU"/>
        </w:rPr>
        <w:t xml:space="preserve">2. </w:t>
      </w:r>
      <w:r w:rsidRPr="001F06C4">
        <w:rPr>
          <w:rFonts w:ascii="Times New Roman" w:eastAsia="Times New Roman" w:hAnsi="Times New Roman" w:cs="Times New Roman"/>
          <w:bCs/>
          <w:iCs/>
          <w:sz w:val="28"/>
          <w:szCs w:val="28"/>
          <w:lang w:eastAsia="ru-RU"/>
        </w:rPr>
        <w:t>В случае досрочного прекращения полномочий Главы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Оренбургской области в течение десяти дней назначает временно исполняющего полномочия Главы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Cs/>
          <w:iCs/>
          <w:sz w:val="28"/>
          <w:szCs w:val="28"/>
          <w:lang w:eastAsia="ru-RU"/>
        </w:rPr>
        <w:t>на срок до дня избрания Главы в установленном порядке и вступления его в должность.</w:t>
      </w:r>
    </w:p>
    <w:p w14:paraId="2A48C39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3. В случае досрочного прекращения полномочий Главы, избрание Главы,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осуществляется в течение трех месяцев со дня избрания Совета депутатов в правомочном составе.</w:t>
      </w:r>
    </w:p>
    <w:p w14:paraId="44851B1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В случае досрочного прекращения полномочий Главы, возглавляющего Администрацию, одновременно прекращаются его полномочия как главы администрации.</w:t>
      </w:r>
    </w:p>
    <w:p w14:paraId="416D8FB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232EF5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20. Гарантии осуществления полномочий Главы</w:t>
      </w:r>
    </w:p>
    <w:p w14:paraId="5B96051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54EFEE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Основные гарантии осуществления полномочий Главы:</w:t>
      </w:r>
    </w:p>
    <w:p w14:paraId="6294D34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Глава вправе присутствовать на всех заседаниях Совета депутатов, его постоянных и временных комиссий (комитетов), выступать с докладом или содокладом по вопросам повестки дня заседаний, участвовать в обсуждении всех рассматриваемых на них вопросов, вносить предложения и замечания в устной и письменной форме в качестве поправок к проектам решений, по которым проводится обсуждение и голосование в соответствии с регламентом Совета депутатов;</w:t>
      </w:r>
    </w:p>
    <w:p w14:paraId="027B41D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по вопросам своей деятельности Глава пользуется правом безотлагательного приема руководителями и другими должностными лицами органов местного самоуправления, организаций, подведомственных органам местного самоуправления сельского поселения. Посещение по вопросам деятельности расположенных на территории сельского поселения воинских формирований, федеральных органов государственной власти, организаций, подведомственных федеральным органам исполнительной власти, осуществляется в соответствии с федеральным законодательством;</w:t>
      </w:r>
    </w:p>
    <w:p w14:paraId="4D98804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Глава в установленном порядке обеспечивается документами, принятыми органами местного самоуправления, а также документами, другими информационными материалами, официально распространяемыми органами государственной власти и общественными объединениями, другими информационными и справочными материалами. Предоставление сведений, составляющих государственную тайну, регулируется федеральным законодательством;</w:t>
      </w:r>
    </w:p>
    <w:p w14:paraId="6E7F35E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срок полномочий Главы засчитывается в стаж государственной гражданской (муниципальной) службы Оренбургской области;</w:t>
      </w:r>
    </w:p>
    <w:p w14:paraId="2144FD8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Глава получает ежемесячно должностной оклад, надбавки и иные выплаты к должностному окладу, размеры которых определяются нормативными правовыми актами Совета депутатов в соответствии с федеральными законами, законами Оренбургской области и настоящим Уставом;</w:t>
      </w:r>
    </w:p>
    <w:p w14:paraId="6EBDCBB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Главе предоставляется ежегодный оплачиваемый отпуск продолжительностью сорок два календарных дня;</w:t>
      </w:r>
    </w:p>
    <w:p w14:paraId="023D693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7) Главе для осуществления своей деятельности в здании Администрации предоставляется отдельное служебное помещение, оборудованное мебелью, оргтехникой, средствами связи.</w:t>
      </w:r>
    </w:p>
    <w:p w14:paraId="08F9A01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B7EA48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21. Администрация сельского поселения</w:t>
      </w:r>
    </w:p>
    <w:p w14:paraId="747A1B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0B7D2FF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Администрация – исполнительно-распорядительный орган сельского поселения, наделенный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Оренбургской области. </w:t>
      </w:r>
    </w:p>
    <w:p w14:paraId="5CA5574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Администрация обладает правами юридического лица.</w:t>
      </w:r>
    </w:p>
    <w:p w14:paraId="4E11AB5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Главой Администрации является Глава, осуществляющий руководство Администрацией на принципах единоначалия.</w:t>
      </w:r>
    </w:p>
    <w:p w14:paraId="16E5ED3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Структура Администрации утверждается Советом депутатов по представлению Главы.</w:t>
      </w:r>
    </w:p>
    <w:p w14:paraId="0DC9FF9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95F2EE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22. Полномочия Администрации</w:t>
      </w:r>
    </w:p>
    <w:p w14:paraId="7398299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F806A7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 целях решения вопросов, отнесенных к компетенции Администрации, она наделяется следующими полномочиями:</w:t>
      </w:r>
    </w:p>
    <w:p w14:paraId="6C81EEC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исполнение решений Совета депутатов сельсовета по реализации вопросов непосредственного обеспечения жизнедеятельности населения;</w:t>
      </w:r>
    </w:p>
    <w:p w14:paraId="4FB289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исполнение полномочий по решению вопросов непосредственного обеспечения жизнедеятельности населения;</w:t>
      </w:r>
    </w:p>
    <w:p w14:paraId="0F5BB15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осуществление отдельных государственных полномочий, переданных федеральными законами и законами Оренбургской области;</w:t>
      </w:r>
    </w:p>
    <w:p w14:paraId="4BAE421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представление на рассмотрение Совета депутатов проектов нормативных актов о введении или отмене местных налогов, а также другие правовые акты, предусматривающие расходы, покрываемые за счет бюджета сельского поселения;</w:t>
      </w:r>
    </w:p>
    <w:p w14:paraId="772A927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составление проекта бюджета сельского поселения и исполнение бюджета сельского поселения, утвержденного Советом депутатов;</w:t>
      </w:r>
    </w:p>
    <w:p w14:paraId="3741FA2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7927A8D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018498F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осуществление закупок товаров, работ, услуг для обеспечения муниципальных нужд;</w:t>
      </w:r>
    </w:p>
    <w:p w14:paraId="56EE294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9) заключение и расторжение муниципальных контрактов, договоров и соглашений по вопросам, отнесенным к компетенции Администрации, внесение в них изменений и дополнений, их исполнение;</w:t>
      </w:r>
    </w:p>
    <w:p w14:paraId="09B377C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разработка и утверждение схемы размещения нестационарных торговых объектов на территории сельского поселения;</w:t>
      </w:r>
    </w:p>
    <w:p w14:paraId="45077F9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утверждение правил землепользования и застройки сельского поселения;</w:t>
      </w:r>
    </w:p>
    <w:p w14:paraId="4BB76DD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12)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56FDE01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6489DBE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14) владение, пользование и распоряжение имуществом, находящимся в муниципальной собственности сельсовета;</w:t>
      </w:r>
    </w:p>
    <w:p w14:paraId="17C5B35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15) осуществление международных и внешнеэкономических связей;</w:t>
      </w:r>
    </w:p>
    <w:p w14:paraId="167EC21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представительного органа муниципального образования,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7E8B4E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17)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55703BB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Администрация осуществляет иные полномочия в соответствии с федеральным законодательством, законодательством Оренбургской области, настоящим Уставом, решениями Совета депутатов.</w:t>
      </w:r>
    </w:p>
    <w:p w14:paraId="4DAF876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1E9CB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23. Ограничения для лиц, замещающих муниципальные должности</w:t>
      </w:r>
    </w:p>
    <w:p w14:paraId="6139E54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iCs/>
          <w:sz w:val="28"/>
          <w:szCs w:val="28"/>
          <w:lang w:eastAsia="ru-RU"/>
        </w:rPr>
      </w:pPr>
    </w:p>
    <w:p w14:paraId="051DC9E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iCs/>
          <w:sz w:val="28"/>
          <w:szCs w:val="28"/>
          <w:lang w:eastAsia="ru-RU"/>
        </w:rPr>
        <w:t xml:space="preserve">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w:t>
      </w:r>
      <w:r w:rsidRPr="001F06C4">
        <w:rPr>
          <w:rFonts w:ascii="Times New Roman" w:eastAsia="Times New Roman" w:hAnsi="Times New Roman" w:cs="Times New Roman"/>
          <w:bCs/>
          <w:iCs/>
          <w:sz w:val="28"/>
          <w:szCs w:val="28"/>
          <w:lang w:eastAsia="ru-RU"/>
        </w:rPr>
        <w:lastRenderedPageBreak/>
        <w:t xml:space="preserve">службы и должности муниципальной службы, за исключением случаев, установленных Федеральным законом </w:t>
      </w:r>
      <w:r w:rsidRPr="001F06C4">
        <w:rPr>
          <w:rFonts w:ascii="Times New Roman" w:eastAsia="Times New Roman" w:hAnsi="Times New Roman" w:cs="Times New Roman"/>
          <w:bCs/>
          <w:sz w:val="28"/>
          <w:szCs w:val="28"/>
          <w:lang w:eastAsia="ru-RU"/>
        </w:rPr>
        <w:t>33-ФЗ</w:t>
      </w:r>
      <w:r w:rsidRPr="001F06C4">
        <w:rPr>
          <w:rFonts w:ascii="Times New Roman" w:eastAsia="Times New Roman" w:hAnsi="Times New Roman" w:cs="Times New Roman"/>
          <w:bCs/>
          <w:iCs/>
          <w:sz w:val="28"/>
          <w:szCs w:val="28"/>
          <w:lang w:eastAsia="ru-RU"/>
        </w:rPr>
        <w:t>, другими федеральными законами.</w:t>
      </w:r>
      <w:r w:rsidRPr="001F06C4">
        <w:rPr>
          <w:rFonts w:ascii="Times New Roman" w:eastAsia="Times New Roman" w:hAnsi="Times New Roman" w:cs="Times New Roman"/>
          <w:bCs/>
          <w:sz w:val="28"/>
          <w:szCs w:val="28"/>
          <w:lang w:eastAsia="ru-RU"/>
        </w:rPr>
        <w:t xml:space="preserve"> </w:t>
      </w:r>
    </w:p>
    <w:p w14:paraId="62D79F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2. Глава не может одновременно исполнять полномочия депутата Совета депутатов</w:t>
      </w:r>
      <w:r w:rsidRPr="001F06C4">
        <w:rPr>
          <w:rFonts w:ascii="Times New Roman" w:eastAsia="Times New Roman" w:hAnsi="Times New Roman" w:cs="Times New Roman"/>
          <w:bCs/>
          <w:i/>
          <w:sz w:val="28"/>
          <w:szCs w:val="28"/>
          <w:lang w:eastAsia="ru-RU"/>
        </w:rPr>
        <w:t>.</w:t>
      </w:r>
    </w:p>
    <w:p w14:paraId="050CD44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3. Депутат Совета депутатов, Глава не могут одновременно исполнять полномочия депутата Совета депутатов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 законом № 33-ФЗ, другими федеральными законами.</w:t>
      </w:r>
    </w:p>
    <w:p w14:paraId="58383E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Лица, замещающие муниципальные должности, осуществляющие свои полномочия на постоянной основе, не вправе:</w:t>
      </w:r>
    </w:p>
    <w:p w14:paraId="00C5494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заниматься предпринимательской деятельностью лично или через доверенных лиц;</w:t>
      </w:r>
    </w:p>
    <w:p w14:paraId="2B98BAE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участвовать в управлении коммерческой или некоммерческой организацией, за исключением следующих случаев:</w:t>
      </w:r>
    </w:p>
    <w:p w14:paraId="1D47EE4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6B8D6A3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Оренбургской области в порядке, установленном законом Оренбургской области;</w:t>
      </w:r>
    </w:p>
    <w:p w14:paraId="2B3042D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14:paraId="7582052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180CA67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д) иные случаи, предусмотренные федеральными законами;</w:t>
      </w:r>
    </w:p>
    <w:p w14:paraId="385A583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7CF789B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3F6B8A8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Лица, замещающие муниципальные должности, должны соблюдать ограничения, запреты, исполнять обязанности, которые установлены Федеральным законом от 25.12.2008 № 273-ФЗ «О противодействии коррупции» (далее - Федеральный закон № 273-ФЗ).</w:t>
      </w:r>
    </w:p>
    <w:p w14:paraId="1BAEFEF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5.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2377347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2F24E66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24.</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eastAsia="ru-RU"/>
        </w:rPr>
        <w:t>Досрочное прекращение полномочий лиц, замещающих муниципальные должности</w:t>
      </w:r>
    </w:p>
    <w:p w14:paraId="35A75B6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06A46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bidi="ru-RU"/>
        </w:rPr>
        <w:t xml:space="preserve">1. Полномочия лица, замещающего муниципальную должность, прекращаются досрочно </w:t>
      </w:r>
      <w:r w:rsidRPr="001F06C4">
        <w:rPr>
          <w:rFonts w:ascii="Times New Roman" w:eastAsia="Times New Roman" w:hAnsi="Times New Roman" w:cs="Times New Roman"/>
          <w:bCs/>
          <w:sz w:val="28"/>
          <w:szCs w:val="28"/>
          <w:lang w:eastAsia="ru-RU"/>
        </w:rPr>
        <w:t>в следующих случаях:</w:t>
      </w:r>
    </w:p>
    <w:p w14:paraId="381C8C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смерть;</w:t>
      </w:r>
    </w:p>
    <w:p w14:paraId="3A4420B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отставка по собственному желанию;</w:t>
      </w:r>
    </w:p>
    <w:p w14:paraId="62A7F4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признание судом недееспособным или ограниченно дееспособным;</w:t>
      </w:r>
    </w:p>
    <w:p w14:paraId="6060B0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признание судом безвестно отсутствующим или объявление умершим;</w:t>
      </w:r>
    </w:p>
    <w:p w14:paraId="7869EE5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вступление в отношении его в законную силу обвинительного приговора суда;</w:t>
      </w:r>
    </w:p>
    <w:p w14:paraId="12EAA1E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выезд за пределы Российской Федерации на постоянное место жительства;</w:t>
      </w:r>
    </w:p>
    <w:p w14:paraId="4E53053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61FB31E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досрочное прекращение полномочий соответствующего органа местного самоуправления;</w:t>
      </w:r>
    </w:p>
    <w:p w14:paraId="7CB6EDA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призыв на военную службу или направление на заменяющую ее альтернативную гражданскую службу;</w:t>
      </w:r>
    </w:p>
    <w:p w14:paraId="10C7B4A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приобретение статуса иностранного агента;</w:t>
      </w:r>
    </w:p>
    <w:p w14:paraId="586A18B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11) иные случаи, установленные Федеральным законом № 33-ФЗ и другими федеральными законами.</w:t>
      </w:r>
    </w:p>
    <w:p w14:paraId="79444C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Полномочия депутата Совета депутатов прекращаются досрочно решением Совета депутатов в случае отсутствия депутата без уважительных причин на всех заседаниях Совета депутатов в течение шести месяцев подряд.</w:t>
      </w:r>
    </w:p>
    <w:p w14:paraId="4C34C0C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Депутат Совета депутатов, в отношении которого Советом депутатов принято решение о досрочном прекращении полномочий депутата Совета депутатов, вправе обратиться с заявлением об обжаловании указанного решения в суд в течение десяти дней со дня официального опубликования указанного решения.</w:t>
      </w:r>
    </w:p>
    <w:p w14:paraId="1ED52BC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72FE1B3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ГЛАВА</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val="en-US" w:eastAsia="ru-RU"/>
        </w:rPr>
        <w:t>III</w:t>
      </w:r>
      <w:r w:rsidRPr="001F06C4">
        <w:rPr>
          <w:rFonts w:ascii="Times New Roman" w:eastAsia="Times New Roman" w:hAnsi="Times New Roman" w:cs="Times New Roman"/>
          <w:b/>
          <w:bCs/>
          <w:sz w:val="28"/>
          <w:szCs w:val="28"/>
          <w:lang w:eastAsia="ru-RU"/>
        </w:rPr>
        <w:t>. ОТВЕТСТВЕННОСТЬ ОРГАНОВ МЕСТНОГО САМОУПРАВЛЕНИЯ, ДОЛЖНОСТНЫХ ЛИЦ И ЛИЦ, ЗАМЕЩАЮЩИХ МУНИЦИПАЛЬНЫЕ ДОЛЖНОСТИ СЕЛЬСКОГО ПОСЕЛЕНИЯ</w:t>
      </w:r>
    </w:p>
    <w:p w14:paraId="1966A1E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115D4F0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25. Ответственность органов местного самоуправления и должностных лиц местного самоуправления сельского поселения</w:t>
      </w:r>
    </w:p>
    <w:p w14:paraId="43AD26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49FFD0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Органы местного самоуправления и должностные лица местного самоуправления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w:t>
      </w:r>
    </w:p>
    <w:p w14:paraId="68BB92D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Ответственность органов местного самоуправления и должностных лиц местного самоуправления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Оренбургской области, законов Оренбургской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7EFE42D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 случае, если соответствующим судом установлено, что Советом депутатов принят муниципальный правовой акт, противоречащий Конституции Российской Федерации, федеральным конституционным законам, федеральным законам, Уставу (Основному закону) Оренбургской области, законам Оренбургской области, настоящему Уставу, а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муниципальный правовой акт, Губернатор Оренбургской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Оренбургской области проект закона Оренбургской области о роспуске Совета депутатов.</w:t>
      </w:r>
    </w:p>
    <w:p w14:paraId="7B57E78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4. В случае, если соответствующим судом установлено, что избранный в правомочном составе Совет депутатов в течение трех месяцев подряд не проводил заседание Совета депутатов, Губернатор Оренбургской области в течение трех месяцев со дня вступления в силу решения суда, установившего данный факт, вносит в Законодательное Собрание Оренбургской области проект закона Оренбургской области о роспуске Совета депутатов.</w:t>
      </w:r>
    </w:p>
    <w:p w14:paraId="765B39A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В случае, если соответствующим судом установлено, что вновь избранный в правомочном составе Совет депутатов в течение трех месяцев подряд со дня его избрания не проводил заседание Совета депутатов, Губернатор Оренбургской области в течение трех месяцев со дня вступления в силу решения суда, установившего данный факт, вносит в Законодательное Собрание Оренбургской области проект закона Оренбургской области о роспуске Совета депутатов.</w:t>
      </w:r>
    </w:p>
    <w:p w14:paraId="24C0B53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Депутаты Совета депутатов, распущенного на основании части 4 и части 5 настоящей статьи, вправе в течение десяти дней со дня вступления в силу закона Оренбургской области о роспуске Совета депутатов обратиться в суд с заявлением для установления факта отсутствия их вины за непроведение Советом депутатов правомочного заседания Совета депутатов в течение трех месяцев подряд.</w:t>
      </w:r>
    </w:p>
    <w:p w14:paraId="0FF57D5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Глава может быть отрешен от должности правовым актом Губернатора Оренбургской области в случае:</w:t>
      </w:r>
    </w:p>
    <w:p w14:paraId="57D725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издания Главой нормативного правового акта, противоречащего Конституции Российской Федерации, федеральным конституционным законам, федеральным законам, Уставу (Основному закону) Оренбургской области, законам Оренбургской области, настоящему Уставу, если такие противоречия установлены соответствующим судом, а Глава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73D82BA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совершения Главой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не принял в пределах своих полномочий мер по исполнению решения суда.</w:t>
      </w:r>
    </w:p>
    <w:p w14:paraId="470F84F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Глава, в отношении которого Губернатором Оренбургской области был издан правовой акт об отрешении от должности, вправе обжаловать данный правовой акт в судебном порядке в течение десяти дней со дня его официального опубликования.</w:t>
      </w:r>
    </w:p>
    <w:p w14:paraId="396D467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034D5F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
          <w:bCs/>
          <w:sz w:val="28"/>
          <w:szCs w:val="28"/>
          <w:lang w:eastAsia="ru-RU"/>
        </w:rPr>
        <w:t>Статья 26. Удаление Главы в отставку</w:t>
      </w:r>
    </w:p>
    <w:p w14:paraId="760127F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25661FC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Совет депутатов вправе удалить Главу в отставку по инициативе депутатов Совета депутатов или по инициативе Губернатора Оренбургской области. </w:t>
      </w:r>
    </w:p>
    <w:p w14:paraId="59DD8C8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Основаниями для удаления Главы в отставку являются:</w:t>
      </w:r>
    </w:p>
    <w:p w14:paraId="2364E7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решения, действия (бездействие) Главы, повлекшие (повлекшее) за собой наступление последствий, предусмотренных пунктами 2 и 3 части 1 статьи 38 </w:t>
      </w:r>
      <w:hyperlink r:id="rId9" w:tgtFrame="_blank" w:history="1">
        <w:r w:rsidRPr="001F06C4">
          <w:rPr>
            <w:rStyle w:val="af4"/>
            <w:rFonts w:eastAsia="Times New Roman"/>
            <w:bCs/>
            <w:sz w:val="28"/>
            <w:szCs w:val="28"/>
            <w:lang w:eastAsia="ru-RU"/>
          </w:rPr>
          <w:t>Федерального закона № 33-ФЗ</w:t>
        </w:r>
      </w:hyperlink>
      <w:r w:rsidRPr="001F06C4">
        <w:rPr>
          <w:rFonts w:ascii="Times New Roman" w:eastAsia="Times New Roman" w:hAnsi="Times New Roman" w:cs="Times New Roman"/>
          <w:bCs/>
          <w:sz w:val="28"/>
          <w:szCs w:val="28"/>
          <w:lang w:eastAsia="ru-RU"/>
        </w:rPr>
        <w:t>;</w:t>
      </w:r>
    </w:p>
    <w:p w14:paraId="710710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 33-ФЗ,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Оренбургской области;</w:t>
      </w:r>
    </w:p>
    <w:p w14:paraId="370F2C6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неудовлетворительная оценка деятельности Главы Советом депутатов по результатам его ежегодного отчета перед Советом депутатов, данная два раза подряд;</w:t>
      </w:r>
    </w:p>
    <w:p w14:paraId="5C2815D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 33-ФЗ;</w:t>
      </w:r>
    </w:p>
    <w:p w14:paraId="08DB5E9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допущение Главой,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62C9374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6) систематическое не достижение </w:t>
      </w:r>
      <w:proofErr w:type="gramStart"/>
      <w:r w:rsidRPr="001F06C4">
        <w:rPr>
          <w:rFonts w:ascii="Times New Roman" w:eastAsia="Times New Roman" w:hAnsi="Times New Roman" w:cs="Times New Roman"/>
          <w:bCs/>
          <w:sz w:val="28"/>
          <w:szCs w:val="28"/>
          <w:lang w:eastAsia="ru-RU"/>
        </w:rPr>
        <w:t>показателей эффективности деятельности органов местного самоуправления</w:t>
      </w:r>
      <w:proofErr w:type="gramEnd"/>
      <w:r w:rsidRPr="001F06C4">
        <w:rPr>
          <w:rFonts w:ascii="Times New Roman" w:eastAsia="Times New Roman" w:hAnsi="Times New Roman" w:cs="Times New Roman"/>
          <w:bCs/>
          <w:sz w:val="28"/>
          <w:szCs w:val="28"/>
          <w:lang w:eastAsia="ru-RU"/>
        </w:rPr>
        <w:t>.</w:t>
      </w:r>
    </w:p>
    <w:p w14:paraId="5C5B5A6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выдвижении данной инициативы Глава и Губернатор Оренбургской области уведомляются не позднее дня, следующего за днем внесения указанного обращения в Совет депутатов.</w:t>
      </w:r>
    </w:p>
    <w:p w14:paraId="37A78AD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4. Рассмотрение инициативы депутатов Совета депутатов об удалении Главы в отставку осуществляется с учетом мнения Губернатора Оренбургской области.</w:t>
      </w:r>
    </w:p>
    <w:p w14:paraId="318726A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В случае, если при рассмотрении инициативы депутатов </w:t>
      </w:r>
      <w:r w:rsidRPr="001F06C4">
        <w:rPr>
          <w:rFonts w:ascii="Times New Roman" w:eastAsia="Times New Roman" w:hAnsi="Times New Roman" w:cs="Times New Roman"/>
          <w:bCs/>
          <w:iCs/>
          <w:sz w:val="28"/>
          <w:szCs w:val="28"/>
          <w:lang w:eastAsia="ru-RU"/>
        </w:rPr>
        <w:t xml:space="preserve">Совета депутатов </w:t>
      </w:r>
      <w:r w:rsidRPr="001F06C4">
        <w:rPr>
          <w:rFonts w:ascii="Times New Roman" w:eastAsia="Times New Roman" w:hAnsi="Times New Roman" w:cs="Times New Roman"/>
          <w:bCs/>
          <w:sz w:val="28"/>
          <w:szCs w:val="28"/>
          <w:lang w:eastAsia="ru-RU"/>
        </w:rPr>
        <w:t>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Оренбургской области, и (или) решений, действий (бездействия) Главы, повлекших (повлекшего) наступление последствий, предусмотренных пунктами 2 и 3 части 1 статьи 38 Федерального закона № 33-ФЗ, решение об удалении Главы в отставку может быть принято только при согласии Губернатора Оренбургской области.</w:t>
      </w:r>
    </w:p>
    <w:p w14:paraId="28E219B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Инициатива Губернатора Оренбургской области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p>
    <w:p w14:paraId="0500C3B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Рассмотрение инициативы депутатов Совета депутатов или Губернатора Оренбургской области об удалении Главы в отставку осуществляется Советом депутатов в течение одного месяца со дня внесения соответствующего обращения.</w:t>
      </w:r>
    </w:p>
    <w:p w14:paraId="0962101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p>
    <w:p w14:paraId="1210017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Решение Совета депутатов об удалении Главы в отставку подписывается Председателем Совета депутатов.</w:t>
      </w:r>
    </w:p>
    <w:p w14:paraId="0B144A0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При рассмотрении и принятии Советом депутатов решения об удалении Главы в отставку должны быть обеспечены:</w:t>
      </w:r>
    </w:p>
    <w:p w14:paraId="2467EF2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заблаговременное получение Главой уведомления о дате и месте проведения соответствующего заседания, ознакомление с обращением депутатов Совета депутатов или Губернатора Оренбургской области и проектом решения Совета депутатов об удалении его в отставку;</w:t>
      </w:r>
    </w:p>
    <w:p w14:paraId="424F003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предоставление Главе возможности дать депутатам Совета депутатов объяснения по поводу обстоятельств, выдвигаемых в качестве основания для удаления его в отставку.</w:t>
      </w:r>
    </w:p>
    <w:p w14:paraId="6BC71AC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Решение Совета депутатов об удалении Главы в отставку подлежит обнародованию не позднее чем через пять дней со дня его принятия.</w:t>
      </w:r>
    </w:p>
    <w:p w14:paraId="505B79B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12. В случае, если инициатива депутатов </w:t>
      </w:r>
      <w:r w:rsidRPr="001F06C4">
        <w:rPr>
          <w:rFonts w:ascii="Times New Roman" w:eastAsia="Times New Roman" w:hAnsi="Times New Roman" w:cs="Times New Roman"/>
          <w:bCs/>
          <w:iCs/>
          <w:sz w:val="28"/>
          <w:szCs w:val="28"/>
          <w:lang w:eastAsia="ru-RU"/>
        </w:rPr>
        <w:t xml:space="preserve">Совета депутатов </w:t>
      </w:r>
      <w:r w:rsidRPr="001F06C4">
        <w:rPr>
          <w:rFonts w:ascii="Times New Roman" w:eastAsia="Times New Roman" w:hAnsi="Times New Roman" w:cs="Times New Roman"/>
          <w:bCs/>
          <w:sz w:val="28"/>
          <w:szCs w:val="28"/>
          <w:lang w:eastAsia="ru-RU"/>
        </w:rPr>
        <w:t>или Губернатора Оренбургской области 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14:paraId="6058720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i/>
          <w:sz w:val="28"/>
          <w:szCs w:val="28"/>
          <w:lang w:eastAsia="ru-RU"/>
        </w:rPr>
      </w:pPr>
      <w:r w:rsidRPr="001F06C4">
        <w:rPr>
          <w:rFonts w:ascii="Times New Roman" w:eastAsia="Times New Roman" w:hAnsi="Times New Roman" w:cs="Times New Roman"/>
          <w:bCs/>
          <w:sz w:val="28"/>
          <w:szCs w:val="28"/>
          <w:lang w:eastAsia="ru-RU"/>
        </w:rPr>
        <w:t xml:space="preserve">13. Глава, в отношении которого Советом депутатов принято решение об удалении его в отставку, вправе обратиться с заявлением об обжаловании </w:t>
      </w:r>
      <w:r w:rsidRPr="001F06C4">
        <w:rPr>
          <w:rFonts w:ascii="Times New Roman" w:eastAsia="Times New Roman" w:hAnsi="Times New Roman" w:cs="Times New Roman"/>
          <w:bCs/>
          <w:sz w:val="28"/>
          <w:szCs w:val="28"/>
          <w:lang w:eastAsia="ru-RU"/>
        </w:rPr>
        <w:lastRenderedPageBreak/>
        <w:t>указанного решения в суд в течение десяти дней со дня официального опубликования указанного решения.</w:t>
      </w:r>
    </w:p>
    <w:p w14:paraId="3C1CA5D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212A3F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27. Ответственность лиц, замещающих муниципальные должности</w:t>
      </w:r>
    </w:p>
    <w:p w14:paraId="1027F39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7B8098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w:t>
      </w:r>
      <w:r w:rsidRPr="001F06C4">
        <w:rPr>
          <w:rFonts w:ascii="Times New Roman" w:eastAsia="Times New Roman" w:hAnsi="Times New Roman" w:cs="Times New Roman"/>
          <w:bCs/>
          <w:sz w:val="28"/>
          <w:szCs w:val="28"/>
          <w:lang w:eastAsia="ru-RU"/>
        </w:rPr>
        <w:br/>
        <w:t>№ 273-ФЗ,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w:t>
      </w:r>
      <w:r w:rsidRPr="001F06C4">
        <w:rPr>
          <w:rFonts w:ascii="Times New Roman" w:eastAsia="Times New Roman" w:hAnsi="Times New Roman" w:cs="Times New Roman"/>
          <w:bCs/>
          <w:sz w:val="28"/>
          <w:szCs w:val="28"/>
          <w:lang w:eastAsia="ru-RU"/>
        </w:rPr>
        <w:b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 33-ФЗ.</w:t>
      </w:r>
    </w:p>
    <w:p w14:paraId="1A52193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5A9E546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предупреждение;</w:t>
      </w:r>
    </w:p>
    <w:p w14:paraId="071801A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3F052E0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44C396C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запрет занимать должности в соответствующем органе местного самоуправления до прекращения срока его полномочий;</w:t>
      </w:r>
    </w:p>
    <w:p w14:paraId="1E7B96F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запрет исполнять полномочия на постоянной основе до прекращения срока его полномочий.</w:t>
      </w:r>
    </w:p>
    <w:p w14:paraId="065BAA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05965A5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 xml:space="preserve">ГЛАВА </w:t>
      </w:r>
      <w:r w:rsidRPr="001F06C4">
        <w:rPr>
          <w:rFonts w:ascii="Times New Roman" w:eastAsia="Times New Roman" w:hAnsi="Times New Roman" w:cs="Times New Roman"/>
          <w:b/>
          <w:bCs/>
          <w:sz w:val="28"/>
          <w:szCs w:val="28"/>
          <w:lang w:val="en-US" w:eastAsia="ru-RU"/>
        </w:rPr>
        <w:t>IV</w:t>
      </w:r>
      <w:r w:rsidRPr="001F06C4">
        <w:rPr>
          <w:rFonts w:ascii="Times New Roman" w:eastAsia="Times New Roman" w:hAnsi="Times New Roman" w:cs="Times New Roman"/>
          <w:b/>
          <w:bCs/>
          <w:sz w:val="28"/>
          <w:szCs w:val="28"/>
          <w:lang w:eastAsia="ru-RU"/>
        </w:rPr>
        <w:t>. МУНИЦИПАЛЬНАЯ СЛУЖБА</w:t>
      </w:r>
    </w:p>
    <w:p w14:paraId="7413500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3F219C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28. Муниципальная служба</w:t>
      </w:r>
    </w:p>
    <w:p w14:paraId="19D2A24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0A9761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4023E51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2. Правовое регулирование муниципальной службы в Оренбургской области,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ограничения и запреты, связанные с прохождением муниципальной службы, устанавливается Федеральным законом от 02.03.2007 № 25-ФЗ «О муниципальной службе в Российской Федерации», а также принимаемыми в соответствии с ним Законами Оренбургской области, настоящим Уставом и иными муниципальными правовыми актами.</w:t>
      </w:r>
    </w:p>
    <w:p w14:paraId="3C19491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Муниципальным служащим является гражданин, исполняющий в порядке, определенном муниципальным правовым актом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сельского поселения.</w:t>
      </w:r>
    </w:p>
    <w:p w14:paraId="311538F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Должности муниципальной службы сельского поселения устанавливаются нормативным правовым актом Совета депутатов в соответствии с реестром должностей муниципальной службы в Оренбургской области, утверждаемым законом Оренбургской области.</w:t>
      </w:r>
    </w:p>
    <w:p w14:paraId="163643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3ACD354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
          <w:bCs/>
          <w:sz w:val="28"/>
          <w:szCs w:val="28"/>
          <w:lang w:eastAsia="ru-RU"/>
        </w:rPr>
        <w:t xml:space="preserve">ГЛАВА </w:t>
      </w:r>
      <w:r w:rsidRPr="001F06C4">
        <w:rPr>
          <w:rFonts w:ascii="Times New Roman" w:eastAsia="Times New Roman" w:hAnsi="Times New Roman" w:cs="Times New Roman"/>
          <w:b/>
          <w:bCs/>
          <w:sz w:val="28"/>
          <w:szCs w:val="28"/>
          <w:lang w:val="en-US" w:eastAsia="ru-RU"/>
        </w:rPr>
        <w:t>V</w:t>
      </w:r>
      <w:r w:rsidRPr="001F06C4">
        <w:rPr>
          <w:rFonts w:ascii="Times New Roman" w:eastAsia="Times New Roman" w:hAnsi="Times New Roman" w:cs="Times New Roman"/>
          <w:b/>
          <w:bCs/>
          <w:sz w:val="28"/>
          <w:szCs w:val="28"/>
          <w:lang w:eastAsia="ru-RU"/>
        </w:rPr>
        <w:t>. НЕПОСРЕДСТВЕННОЕ ОСУЩЕСТВЛЕНИЕ НАСЕЛЕНИЕМ МЕСТНОГО САМОУПРАВЛЕНИЯ И УЧАСТИЕ НАСЕЛЕНИЯ В ОСУЩЕСТВЛЕНИИ МЕСТНОГО САМОУПРАВЛЕНИЯ</w:t>
      </w:r>
    </w:p>
    <w:p w14:paraId="6D82C58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CE1B8B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29. Формы непосредственного осуществления населением местного самоуправления и участия населения в осуществлении местного самоуправления</w:t>
      </w:r>
    </w:p>
    <w:p w14:paraId="0A78467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334BC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К формам непосредственного осуществления населением местного самоуправления относятся:</w:t>
      </w:r>
    </w:p>
    <w:p w14:paraId="59229AA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местный референдум;</w:t>
      </w:r>
    </w:p>
    <w:p w14:paraId="1F93CFE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муниципальные выборы;</w:t>
      </w:r>
    </w:p>
    <w:p w14:paraId="049AFB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сход граждан.</w:t>
      </w:r>
    </w:p>
    <w:p w14:paraId="48AC54C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К формам участия населения в осуществлении местного самоуправления относятся:</w:t>
      </w:r>
    </w:p>
    <w:p w14:paraId="163CF10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опрос;</w:t>
      </w:r>
    </w:p>
    <w:p w14:paraId="3AF806E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публичные слушания, общественные обсуждения;</w:t>
      </w:r>
    </w:p>
    <w:p w14:paraId="582E29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собрание граждан;</w:t>
      </w:r>
    </w:p>
    <w:p w14:paraId="7DFFF18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инициативные проекты;</w:t>
      </w:r>
    </w:p>
    <w:p w14:paraId="5EE1EB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территориальное общественное самоуправление;</w:t>
      </w:r>
    </w:p>
    <w:p w14:paraId="1C1E6D5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сельский староста.</w:t>
      </w:r>
    </w:p>
    <w:p w14:paraId="5655396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1E8746D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30. Местный референдум</w:t>
      </w:r>
    </w:p>
    <w:p w14:paraId="46B5383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13B545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4C1FD28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Местный референдум проводится на всей территории сельского поселения.</w:t>
      </w:r>
    </w:p>
    <w:p w14:paraId="7BDBF94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Решение о назначении местного референдума принимается Советом депутатов:</w:t>
      </w:r>
    </w:p>
    <w:p w14:paraId="40F705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по инициативе, выдвинутой гражданами Российской Федерации, имеющими право на участие в местном референдуме;</w:t>
      </w:r>
    </w:p>
    <w:p w14:paraId="5F8D02B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14:paraId="3FAE92C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 инициативе Совета депутатов и Главы, выдвинутой ими совместно.</w:t>
      </w:r>
    </w:p>
    <w:p w14:paraId="2742BE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w:t>
      </w:r>
      <w:r w:rsidRPr="001F06C4">
        <w:rPr>
          <w:rFonts w:ascii="Times New Roman" w:eastAsia="Times New Roman" w:hAnsi="Times New Roman" w:cs="Times New Roman"/>
          <w:b/>
          <w:bCs/>
          <w:sz w:val="28"/>
          <w:szCs w:val="28"/>
          <w:lang w:eastAsia="ru-RU"/>
        </w:rPr>
        <w:t xml:space="preserve"> </w:t>
      </w:r>
      <w:r w:rsidRPr="001F06C4">
        <w:rPr>
          <w:rFonts w:ascii="Times New Roman" w:eastAsia="Times New Roman" w:hAnsi="Times New Roman" w:cs="Times New Roman"/>
          <w:bCs/>
          <w:sz w:val="28"/>
          <w:szCs w:val="28"/>
          <w:lang w:eastAsia="ru-RU"/>
        </w:rPr>
        <w:t>данной инициативы, количество которых составляет 2 процента</w:t>
      </w:r>
      <w:r w:rsidRPr="001F06C4">
        <w:rPr>
          <w:rFonts w:ascii="Times New Roman" w:eastAsia="Times New Roman" w:hAnsi="Times New Roman" w:cs="Times New Roman"/>
          <w:b/>
          <w:bCs/>
          <w:sz w:val="28"/>
          <w:szCs w:val="28"/>
          <w:lang w:eastAsia="ru-RU"/>
        </w:rPr>
        <w:t xml:space="preserve"> </w:t>
      </w:r>
      <w:r w:rsidRPr="001F06C4">
        <w:rPr>
          <w:rFonts w:ascii="Times New Roman" w:eastAsia="Times New Roman" w:hAnsi="Times New Roman" w:cs="Times New Roman"/>
          <w:bCs/>
          <w:sz w:val="28"/>
          <w:szCs w:val="28"/>
          <w:lang w:eastAsia="ru-RU"/>
        </w:rPr>
        <w:t>подписей</w:t>
      </w:r>
      <w:r w:rsidRPr="001F06C4">
        <w:rPr>
          <w:rFonts w:ascii="Times New Roman" w:eastAsia="Times New Roman" w:hAnsi="Times New Roman" w:cs="Times New Roman"/>
          <w:b/>
          <w:bCs/>
          <w:sz w:val="28"/>
          <w:szCs w:val="28"/>
          <w:lang w:eastAsia="ru-RU"/>
        </w:rPr>
        <w:t xml:space="preserve"> </w:t>
      </w:r>
      <w:r w:rsidRPr="001F06C4">
        <w:rPr>
          <w:rFonts w:ascii="Times New Roman" w:eastAsia="Times New Roman" w:hAnsi="Times New Roman" w:cs="Times New Roman"/>
          <w:bCs/>
          <w:sz w:val="28"/>
          <w:szCs w:val="28"/>
          <w:lang w:eastAsia="ru-RU"/>
        </w:rPr>
        <w:t>участников референдума  от числа участников референдума, зарегистрированных на территории сельского поселения,</w:t>
      </w:r>
      <w:r w:rsidRPr="001F06C4">
        <w:rPr>
          <w:rFonts w:ascii="Times New Roman" w:eastAsia="Times New Roman" w:hAnsi="Times New Roman" w:cs="Times New Roman"/>
          <w:b/>
          <w:bCs/>
          <w:sz w:val="28"/>
          <w:szCs w:val="28"/>
          <w:lang w:eastAsia="ru-RU"/>
        </w:rPr>
        <w:t xml:space="preserve"> </w:t>
      </w:r>
      <w:r w:rsidRPr="001F06C4">
        <w:rPr>
          <w:rFonts w:ascii="Times New Roman" w:eastAsia="Times New Roman" w:hAnsi="Times New Roman" w:cs="Times New Roman"/>
          <w:bCs/>
          <w:sz w:val="28"/>
          <w:szCs w:val="28"/>
          <w:lang w:eastAsia="ru-RU"/>
        </w:rPr>
        <w:t>но</w:t>
      </w:r>
      <w:r w:rsidRPr="001F06C4">
        <w:rPr>
          <w:rFonts w:ascii="Times New Roman" w:eastAsia="Times New Roman" w:hAnsi="Times New Roman" w:cs="Times New Roman"/>
          <w:b/>
          <w:bCs/>
          <w:sz w:val="28"/>
          <w:szCs w:val="28"/>
          <w:lang w:eastAsia="ru-RU"/>
        </w:rPr>
        <w:t xml:space="preserve"> </w:t>
      </w:r>
      <w:r w:rsidRPr="001F06C4">
        <w:rPr>
          <w:rFonts w:ascii="Times New Roman" w:eastAsia="Times New Roman" w:hAnsi="Times New Roman" w:cs="Times New Roman"/>
          <w:bCs/>
          <w:sz w:val="28"/>
          <w:szCs w:val="28"/>
          <w:lang w:eastAsia="ru-RU"/>
        </w:rPr>
        <w:t>не менее двадцати пяти подписей.</w:t>
      </w:r>
    </w:p>
    <w:p w14:paraId="4697FF8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Оренбургской области.</w:t>
      </w:r>
    </w:p>
    <w:p w14:paraId="5031C99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Инициатива проведения референдума, выдвинутая совместно Советом депутатов и Главой, оформляется правовыми актами Совета депутатов и Главы.</w:t>
      </w:r>
    </w:p>
    <w:p w14:paraId="2110460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Совет депутатов обязан назначить местный референдум в течение 30 дней со дня поступления в Совет депутатов документов, на основании которых назначается местный референдум. </w:t>
      </w:r>
    </w:p>
    <w:p w14:paraId="085B6B0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В случае, если местный референдум не назначен Советом депутатов в установленные сроки, референдум назначается судом на основании обращения граждан, избирательных объединений, Главы, органов государственной власти Оренбургской области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Оренбургской области или иным органом, на который судом возложено обеспечение проведения местного референдума.</w:t>
      </w:r>
    </w:p>
    <w:p w14:paraId="36251E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Подготовку и проведение на территории сельского поселения местного референдума организует комиссия референдума, на которую в соответствии с законодательством возложены указанные полномочия.</w:t>
      </w:r>
    </w:p>
    <w:p w14:paraId="490512C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7.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сельского поселения. Граждане </w:t>
      </w:r>
      <w:r w:rsidRPr="001F06C4">
        <w:rPr>
          <w:rFonts w:ascii="Times New Roman" w:eastAsia="Times New Roman" w:hAnsi="Times New Roman" w:cs="Times New Roman"/>
          <w:bCs/>
          <w:sz w:val="28"/>
          <w:szCs w:val="28"/>
          <w:lang w:eastAsia="ru-RU"/>
        </w:rPr>
        <w:lastRenderedPageBreak/>
        <w:t>Российской Федерации участвуют в местном референдуме на основе всеобщего равного и прямого волеизъявления при тайном голосовании.</w:t>
      </w:r>
    </w:p>
    <w:p w14:paraId="62AF0EB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Итоги голосования и принятое на местном референдуме решение подлежат официальному опубликованию.</w:t>
      </w:r>
    </w:p>
    <w:p w14:paraId="70D5B2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9. Принятое на референдуме решение подлежит обязательному исполнению на территории сельского поселения и не нуждается в утверждении какими-либо органами местного самоуправления, их должностными лицами. </w:t>
      </w:r>
    </w:p>
    <w:p w14:paraId="511FF97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Гарантии прав граждан на участие в местном референдуме, порядок подготовки и проведения местного референдума осуществляются в соответствии с федеральными законами и законами Оренбургской области.</w:t>
      </w:r>
    </w:p>
    <w:p w14:paraId="52B2947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p>
    <w:p w14:paraId="27F6563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31. Муниципальные выборы</w:t>
      </w:r>
    </w:p>
    <w:p w14:paraId="30569D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05D1F01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Муниципальные выборы депутатов Совета депутатов осуществляются на основе всеобщего равного и прямого избирательного права при тайном голосовании с применением мажоритарной избирательной системы по одномандатным и (или) многомандатным избирательным округам.</w:t>
      </w:r>
    </w:p>
    <w:p w14:paraId="61F4ECE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Муниципальные выборы назначаются Советом депутатов. Решение о назначении выборов должно быть принято не ранее чем за 90 дней и не позднее чем за 80 дней до дня голосования. Указанное решение подлежит официальному опубликованию в средствах массовой информации не позднее чем через пять дней со дня его принятия.</w:t>
      </w:r>
    </w:p>
    <w:p w14:paraId="0C30995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3F7715B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Подготовку и проведение на территории сельского поселения выборов в органы местного самоуправления организует избирательная комиссия, на которую в соответствии с законодательством о выборах возложены указанные полномочия или судом.</w:t>
      </w:r>
    </w:p>
    <w:p w14:paraId="5687E98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законами Оренбургской области.</w:t>
      </w:r>
    </w:p>
    <w:p w14:paraId="37171C7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Итоги муниципальных выборов подлежат официальному опубликованию.</w:t>
      </w:r>
    </w:p>
    <w:p w14:paraId="0CACBA9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97EB1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32. Сход граждан</w:t>
      </w:r>
    </w:p>
    <w:p w14:paraId="6C69B7D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EBF1FC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Сход граждан может проводиться:</w:t>
      </w:r>
    </w:p>
    <w:p w14:paraId="7533F42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 населенном пункте, входящем в состав территории сельского поселения, по вопросу введения и использования средств самообложения граждан на территории данного населенного пункта;</w:t>
      </w:r>
    </w:p>
    <w:p w14:paraId="652B7A7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на части территории сельского поселения, входящего в состав территории сельского поселения, по вопросу введения и использования средств самообложения граждан на данной части территории населенного пункта;</w:t>
      </w:r>
    </w:p>
    <w:p w14:paraId="500583C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3) на территории сельского поселения или на части его территории по вопросу выявления мнения граждан о поддержке инициативного проекта.</w:t>
      </w:r>
    </w:p>
    <w:p w14:paraId="7E9DB97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14:paraId="03E014D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Сход граждан может созываться Главой либо Советом депутатов, в том числе по инициативе группы жителей соответствующей части территории населенного пункта численностью не менее десяти человек.</w:t>
      </w:r>
    </w:p>
    <w:p w14:paraId="468B7E0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Проведение схода граждан обеспечивается Главой.</w:t>
      </w:r>
    </w:p>
    <w:p w14:paraId="706DAB4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Сход граждан организуется и проводится в соответствии со следующим порядком.</w:t>
      </w:r>
    </w:p>
    <w:p w14:paraId="3A5198F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Решение о проведении схода граждан, принятое уполномоченным органом или должностным лицом в соответствии с настоящим Уставом, подлежит официальному опубликованию (обнародованию) не позднее чем за 15 календарных дней до дня проведения схода граждан.</w:t>
      </w:r>
    </w:p>
    <w:p w14:paraId="6767110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В решении о проведении схода граждан указываются:</w:t>
      </w:r>
    </w:p>
    <w:p w14:paraId="780521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вопрос (вопросы), выносимый (выносимые) на сход граждан;</w:t>
      </w:r>
    </w:p>
    <w:p w14:paraId="77EA6F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дата, время и место (места) проведения схода граждан.</w:t>
      </w:r>
    </w:p>
    <w:p w14:paraId="77C7200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Органы местного самоуправления обеспечивают заблаговременное ознакомление жителей с материалами, выносимыми на рассмотрение схода, в том числе путем их размещения на официальном сайте сельского поселения в информационно-телекоммуникационной сети «Интернет» и (или) на информационных стендах в населенном пункте (на части территории населенного пункта), где проводится сход.</w:t>
      </w:r>
    </w:p>
    <w:p w14:paraId="2D23E33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На сходе граждан председательствует Глава или иное лицо, избираемое сходом граждан из числа участников схода. Для ведения схода избирается секретарь.</w:t>
      </w:r>
    </w:p>
    <w:p w14:paraId="54CF890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Ход проведения и решения схода граждан отражаются в протоколе, который подписывается председателем и секретарем схода.</w:t>
      </w:r>
    </w:p>
    <w:p w14:paraId="38C863D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В случае, если в населенном пункте (на части территории населенного пункта), где проводится сход, отсутствует возможность одновременного совместного присутствия более половины обладающих избирательным правом жителей данного населенного пункта, проведение схода граждан может осуществляться поэтапно. </w:t>
      </w:r>
    </w:p>
    <w:p w14:paraId="7AAA7BC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Решение о поэтапном проведении схода принимается органом или должностным лицом, назначающим сход.</w:t>
      </w:r>
    </w:p>
    <w:p w14:paraId="795B713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Общий срок проведения схода не может превышать одного месяца со дня принятия решения о его проведении.</w:t>
      </w:r>
    </w:p>
    <w:p w14:paraId="4413F3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Протоколы всех этапов проведения схода граждан являются составными частями итогового протокола схода граждан. Лица, принявшие участие в одном из этапов схода граждан, на последующих этапах участия в голосовании не принимают.</w:t>
      </w:r>
    </w:p>
    <w:p w14:paraId="4C5EFA2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Cs/>
          <w:sz w:val="28"/>
          <w:szCs w:val="28"/>
          <w:lang w:eastAsia="ru-RU"/>
        </w:rPr>
      </w:pPr>
      <w:r w:rsidRPr="001F06C4">
        <w:rPr>
          <w:rFonts w:ascii="Times New Roman" w:eastAsia="Times New Roman" w:hAnsi="Times New Roman" w:cs="Times New Roman"/>
          <w:bCs/>
          <w:iCs/>
          <w:sz w:val="28"/>
          <w:szCs w:val="28"/>
          <w:lang w:eastAsia="ru-RU"/>
        </w:rPr>
        <w:lastRenderedPageBreak/>
        <w:t>6. Решение схода граждан считается принятым, если за него проголосовало более половины участников схода граждан.</w:t>
      </w:r>
    </w:p>
    <w:p w14:paraId="72AEB2B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w:t>
      </w:r>
    </w:p>
    <w:p w14:paraId="330B9B9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Решения, принятые на сходе граждан, подлежат официальному опубликованию.</w:t>
      </w:r>
    </w:p>
    <w:p w14:paraId="5F5D63E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CCE393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33. Опрос граждан</w:t>
      </w:r>
    </w:p>
    <w:p w14:paraId="2E74969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9C2FD5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Опрос граждан (далее – опрос) может проводиться на всей территории сельского поселения или на части его территории для выявления мнения населения:</w:t>
      </w:r>
    </w:p>
    <w:p w14:paraId="587EF46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w:t>
      </w:r>
    </w:p>
    <w:p w14:paraId="1973444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при принятии решений органами государственной власти Оренбургской области в части осуществления полномочий по решению вопросов установления общих принципов организации местного самоуправления.</w:t>
      </w:r>
    </w:p>
    <w:p w14:paraId="760E188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В опросе имеют право участвовать жители сельского поселения, обладающие избирательным правом.</w:t>
      </w:r>
    </w:p>
    <w:p w14:paraId="15CECA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 опросе  по вопросу выявления мнения граждан о поддержке инициативного проекта вправе участвовать жители сельского поселения или его части, в которых предлагается реализовать инициативный проект, достигшие восемнадцатилетнего возраста.</w:t>
      </w:r>
    </w:p>
    <w:p w14:paraId="394529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Опрос проводится по инициативе:</w:t>
      </w:r>
    </w:p>
    <w:p w14:paraId="2D540AB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Совета депутатов, Главы;</w:t>
      </w:r>
    </w:p>
    <w:p w14:paraId="0C2C554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органов государственной власти Оренбургской области;</w:t>
      </w:r>
    </w:p>
    <w:p w14:paraId="1BCFE7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жителей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11EDEC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Порядок назначения и проведения опроса определяется нормативным правовым актом Совета депутатов в соответствии с Законом Оренбургской области от 06.05.2026 № 1878/796-VII-ОЗ «О регулировании отдельных вопросов организации местного самоуправления в Оренбургской области».</w:t>
      </w:r>
    </w:p>
    <w:p w14:paraId="6F8E5C0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Решение о назначении опроса должно быть принято Советом депутатов в течение трех месяцев со дня поступления инициативы о проведении опроса, предусмотренной частью 3 настоящей статьи.</w:t>
      </w:r>
    </w:p>
    <w:p w14:paraId="436D322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Порядок информирования жителей сельского поселения о проведении опроса, месте нахождения комиссии и пункта (пунктов) опроса устанавливается нормативным правовым актом Совета депутатов.</w:t>
      </w:r>
    </w:p>
    <w:p w14:paraId="4F2A42F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8. Опрос проводится в удобное для граждан время. Граждане участвуют в опросе на равных основаниях. Каждый участник опроса обладает одним голосом и участвует в опросе непосредственно.</w:t>
      </w:r>
    </w:p>
    <w:p w14:paraId="235798B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Опрос проводится не позднее трех месяцев со дня принятия решения о назначении опроса.</w:t>
      </w:r>
    </w:p>
    <w:p w14:paraId="728A1A3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Вопрос считается одобренным, если за него проголосовало более половины граждан, принявших участие в опросе. Если опрос проводился по нескольким вопросам, подсчет голосов по каждому из вопросов производится отдельно.</w:t>
      </w:r>
    </w:p>
    <w:p w14:paraId="371C8E3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Результаты опроса носят рекомендательный характер.</w:t>
      </w:r>
    </w:p>
    <w:p w14:paraId="5D89A77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12. Результаты опроса подлежат обнародованию в порядке, установленном статьей  40 настоящего Устава, не позднее десяти дней со дня его завершения.</w:t>
      </w:r>
    </w:p>
    <w:p w14:paraId="04EAF40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44A14C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34. Публичные слушания, общественные обсуждения</w:t>
      </w:r>
    </w:p>
    <w:p w14:paraId="7AFE945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38CDEA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Публичные слушания могут проводиться на всей территории сельского поселения для обсуждения с участием жителей сельского поселения проектов муниципальных правовых актов по вопросам непосредственного обеспечения жизнедеятельности населения.</w:t>
      </w:r>
    </w:p>
    <w:p w14:paraId="1E45EC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На публичные слушания должны выноситься:</w:t>
      </w:r>
    </w:p>
    <w:p w14:paraId="7B98844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проект устава,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Оренбургской области или законов Оренбургской области в целях приведения настоящего Устава в соответствие с этими нормативными правовыми актами;</w:t>
      </w:r>
    </w:p>
    <w:p w14:paraId="25175B4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проект местного бюджета и отчета о его исполнении;</w:t>
      </w:r>
    </w:p>
    <w:p w14:paraId="0C168C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вопросы о преобразовании сельского поселения.</w:t>
      </w:r>
    </w:p>
    <w:p w14:paraId="580AFB8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 публичных слушаниях имеют право участвовать жители сельского поселения, достигшие восемнадцатилетнего возраста.</w:t>
      </w:r>
    </w:p>
    <w:p w14:paraId="3860113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Публичные слушания проводятся по инициативе Совета депутатов, Главы, жителей сельского поселения.</w:t>
      </w:r>
    </w:p>
    <w:p w14:paraId="5881DE3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Публичные слушания, проводимые по инициативе жителей сельского поселения или Совета депутатов, назначаются Советом депутатов, а публичные слушания, проводимые по инициативе Главы, – Главой.</w:t>
      </w:r>
    </w:p>
    <w:p w14:paraId="0936153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5. Порядок назначения и проведения публичных слушаний определяется нормативным правовым актом Совета депутатов в соответствии с Законом Оренбургской области от 06.05.2026 № 1878/796-VII-ОЗ «О регулировании отдельных вопросов организации местного самоуправления в Оренбургской области».</w:t>
      </w:r>
    </w:p>
    <w:p w14:paraId="7AD955F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Решение о назначении публичных слушаний должно быть принято Советом депутатов или Главой в течение десяти дней со дня поступления инициативы от Совета депутатов, Главы, жителей сельского поселения.</w:t>
      </w:r>
    </w:p>
    <w:p w14:paraId="7EC2F2C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7. Жители сельского поселения оповещаются о проведении публичных слушаний не менее чем за десять дней до дня их проведения путем размещения на официальном сайте в информационно-телекоммуникационной сети «Интернет».</w:t>
      </w:r>
    </w:p>
    <w:p w14:paraId="17E8188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14:paraId="3E02C0D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p>
    <w:p w14:paraId="0AAD26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Результаты публичных слушаний, общественных обсуждений, включая мотивированное обоснование принятых решений, подлежат обнародованию в порядке, установленном статьей  40 настоящего Устава.</w:t>
      </w:r>
    </w:p>
    <w:p w14:paraId="2FB2105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11. Результаты публичных слушаний, общественных обсуждений носят рекомендательный характер.</w:t>
      </w:r>
    </w:p>
    <w:p w14:paraId="5D28E0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042EBAA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35. Собрание граждан</w:t>
      </w:r>
    </w:p>
    <w:p w14:paraId="0FBB919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9CDA13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Собрания граждан могут проводиться:</w:t>
      </w:r>
    </w:p>
    <w:p w14:paraId="50AF179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для обсуждения вопросов непосредственного обеспечения жизнедеятельности населения;</w:t>
      </w:r>
    </w:p>
    <w:p w14:paraId="68280C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14:paraId="636C3A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на территории сельского поселения или на части его территории по вопросу выявления мнения граждан о поддержке инициативного проекта;</w:t>
      </w:r>
    </w:p>
    <w:p w14:paraId="4A1EE58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в сельском населенном пункте по вопросу выдвижения кандидатуры сельского старосты, а также по вопросу досрочного прекращения полномочий сельского старосты;</w:t>
      </w:r>
    </w:p>
    <w:p w14:paraId="1E58570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в целях осуществления территориального общественного самоуправления на части территории сельского поселения.</w:t>
      </w:r>
    </w:p>
    <w:p w14:paraId="3E10032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Собрание граждан проводится по инициативе населения, Совета депутатов, Главы, а также в случаях, предусмотренных уставом территориального общественного самоуправления.</w:t>
      </w:r>
    </w:p>
    <w:p w14:paraId="0755FE4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Собрание граждан, проводимое по инициативе Совета депутатов или Главы, назначается соответственно Советом депутатов или Главой.</w:t>
      </w:r>
    </w:p>
    <w:p w14:paraId="0908E7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Собрание граждан, проводимое по инициативе населения, назначается Советом депутатов в порядке, установленном нормативным правовым актом Совета депутатов.</w:t>
      </w:r>
    </w:p>
    <w:p w14:paraId="35A3F1B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Порядок назначения и проведения собрания граждан, а также полномочия собрания граждан определяются Федеральным законом</w:t>
      </w:r>
      <w:r w:rsidRPr="001F06C4">
        <w:rPr>
          <w:rFonts w:ascii="Times New Roman" w:eastAsia="Times New Roman" w:hAnsi="Times New Roman" w:cs="Times New Roman"/>
          <w:bCs/>
          <w:sz w:val="28"/>
          <w:szCs w:val="28"/>
          <w:lang w:eastAsia="ru-RU"/>
        </w:rPr>
        <w:br/>
        <w:t>№ 33-ФЗ, нормативным правовым актом Совета депутатов, уставом территориального общественного самоуправления.</w:t>
      </w:r>
    </w:p>
    <w:p w14:paraId="6D7C78C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Порядок назначения и проведения собраний граждан, предусмотренных пунктами 1 – 4 части 1 настоящей статьи, определяется решением Совета депутатов.</w:t>
      </w:r>
    </w:p>
    <w:p w14:paraId="5B335EA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5CC4567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Итоги собрания граждан подлежат официальному обнародованию.</w:t>
      </w:r>
    </w:p>
    <w:p w14:paraId="7336B70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51760A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36. Инициативные проекты</w:t>
      </w:r>
    </w:p>
    <w:p w14:paraId="3CE4B96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DAA1F4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В целях реализации мероприятий, имеющих приоритетное значение для жителей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может быть внесен инициативный проект. </w:t>
      </w:r>
    </w:p>
    <w:p w14:paraId="727EC5B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Порядок определения части территории сельского поселения, на которой могут реализовываться инициативные проекты, устанавливается нормативным правовым актом </w:t>
      </w:r>
      <w:r w:rsidRPr="001F06C4">
        <w:rPr>
          <w:rFonts w:ascii="Times New Roman" w:eastAsia="Times New Roman" w:hAnsi="Times New Roman" w:cs="Times New Roman"/>
          <w:bCs/>
          <w:iCs/>
          <w:sz w:val="28"/>
          <w:szCs w:val="28"/>
          <w:lang w:eastAsia="ru-RU"/>
        </w:rPr>
        <w:t>Совета депутатов</w:t>
      </w:r>
      <w:r w:rsidRPr="001F06C4">
        <w:rPr>
          <w:rFonts w:ascii="Times New Roman" w:eastAsia="Times New Roman" w:hAnsi="Times New Roman" w:cs="Times New Roman"/>
          <w:bCs/>
          <w:sz w:val="28"/>
          <w:szCs w:val="28"/>
          <w:lang w:eastAsia="ru-RU"/>
        </w:rPr>
        <w:t>.</w:t>
      </w:r>
    </w:p>
    <w:p w14:paraId="04744FB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С инициативой о внесении инициативного проекта вправе выступить инициативная группа численностью не менее десяти граждан, достигших восемнадцатилетнего возраста и проживающих на территории сельского поселения, органы территориального общественного самоуправления, сельский староста (далее - инициаторы проекта). Минимальная численность инициативной группы может быть уменьшена решением Совета депутатов.</w:t>
      </w:r>
    </w:p>
    <w:p w14:paraId="7D2386C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14:paraId="56F69C4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Порядок выдвижения, внесения, обсуждения, рассмотрения инициативных проектов, а также проведения их конкурсного отбора устанавливается </w:t>
      </w:r>
      <w:r w:rsidRPr="001F06C4">
        <w:rPr>
          <w:rFonts w:ascii="Times New Roman" w:eastAsia="Times New Roman" w:hAnsi="Times New Roman" w:cs="Times New Roman"/>
          <w:bCs/>
          <w:iCs/>
          <w:sz w:val="28"/>
          <w:szCs w:val="28"/>
          <w:lang w:eastAsia="ru-RU"/>
        </w:rPr>
        <w:t>Совета депутатов</w:t>
      </w:r>
      <w:r w:rsidRPr="001F06C4">
        <w:rPr>
          <w:rFonts w:ascii="Times New Roman" w:eastAsia="Times New Roman" w:hAnsi="Times New Roman" w:cs="Times New Roman"/>
          <w:bCs/>
          <w:sz w:val="28"/>
          <w:szCs w:val="28"/>
          <w:lang w:eastAsia="ru-RU"/>
        </w:rPr>
        <w:t>.</w:t>
      </w:r>
    </w:p>
    <w:p w14:paraId="4DD6C9F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Инициаторы проекта, другие граждане, проживающие на территории сельского поселения, уполномоченные сходом или собранием,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440F68C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7. Отчет Администрации об итогах реализации инициативного проекта подлежит обнародованию, в том числе посредством размещения на официальном сайте сельского поселения в информационно-телекоммуникационной сети «Интернет», в течение тридцати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сельским старостой.</w:t>
      </w:r>
    </w:p>
    <w:p w14:paraId="1E33051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26570DB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37. Территориальное общественное самоуправление</w:t>
      </w:r>
    </w:p>
    <w:p w14:paraId="74B4D39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826C3C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Под территориальным общественным самоуправлением понимается самоорганизация граждан по месту их жительства на части территории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623103C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0D69DCE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314B6E7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35D8C2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Порядок регистрации устава территориального общественного самоуправления определяется нормативным правовым актом Совета депутатов.</w:t>
      </w:r>
    </w:p>
    <w:p w14:paraId="57ACDC2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В случаях, предусмотренных нормативными правовыми актами Совета депутатов,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уставом территориального общественного самоуправления.</w:t>
      </w:r>
    </w:p>
    <w:p w14:paraId="1D87068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w:t>
      </w:r>
    </w:p>
    <w:p w14:paraId="60126FF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3E5F1BE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38. Сельский староста</w:t>
      </w:r>
    </w:p>
    <w:p w14:paraId="61BEEC7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483B41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w:t>
      </w:r>
      <w:r w:rsidRPr="001F06C4">
        <w:rPr>
          <w:rFonts w:ascii="Times New Roman" w:eastAsia="Times New Roman" w:hAnsi="Times New Roman" w:cs="Times New Roman"/>
          <w:bCs/>
          <w:sz w:val="28"/>
          <w:szCs w:val="28"/>
          <w:lang w:eastAsia="ru-RU"/>
        </w:rPr>
        <w:lastRenderedPageBreak/>
        <w:t>населенном пункте, расположенном в сельском поселении, назначается сельский староста.</w:t>
      </w:r>
    </w:p>
    <w:p w14:paraId="7BA04B5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2. Сельский староста назначается Советом депутатов сельского поселения, в состав которого входит данный сельский населенный пункт, по представлению собрания граждан сельского населенного пункта. Сельский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 сроком на 5 лет</w:t>
      </w:r>
      <w:r w:rsidRPr="001F06C4">
        <w:rPr>
          <w:rFonts w:ascii="Times New Roman" w:eastAsia="Times New Roman" w:hAnsi="Times New Roman" w:cs="Times New Roman"/>
          <w:bCs/>
          <w:i/>
          <w:sz w:val="28"/>
          <w:szCs w:val="28"/>
          <w:lang w:eastAsia="ru-RU"/>
        </w:rPr>
        <w:t xml:space="preserve">. </w:t>
      </w:r>
    </w:p>
    <w:p w14:paraId="4F772DF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Полномочия сельского старосты прекращаются досрочно по решению Совета депутатов сельского поселения, в состав которого входит данный населенный пункт, по представлению собрания граждан сельского населенного пункта, а также в случаях, установленных пунктами 1 - 7, 9 и 10 части 1 статьи 30 Федерального закона № 33-ФЗ.</w:t>
      </w:r>
    </w:p>
    <w:p w14:paraId="2A2BED3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Сельский староста для решения возложенных на него задач:</w:t>
      </w:r>
    </w:p>
    <w:p w14:paraId="7239556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14:paraId="1C8EA0F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26C12AD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5B96876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38D449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4326454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осуществляет иные полномочия, предусмотренные решением Совета депутатов в соответствии с законом Оренбургской области.</w:t>
      </w:r>
    </w:p>
    <w:p w14:paraId="2E3C5F4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Гарантии деятельности и иные вопросы статуса сельского старосты, в том числе вопросы материально-технического и организационного обеспечения сельского старосты, устанавливаются нормативным правовым актом Совета депутатов в соответствии с Законом Оренбургской области от 06.05.2026 № 1878/796-VII-ОЗ «О регулировании отдельных вопросов организации местного самоуправления в Оренбургской области».</w:t>
      </w:r>
    </w:p>
    <w:p w14:paraId="5D20004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p>
    <w:p w14:paraId="2FB6B92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lastRenderedPageBreak/>
        <w:t xml:space="preserve">ГЛАВА </w:t>
      </w:r>
      <w:r w:rsidRPr="001F06C4">
        <w:rPr>
          <w:rFonts w:ascii="Times New Roman" w:eastAsia="Times New Roman" w:hAnsi="Times New Roman" w:cs="Times New Roman"/>
          <w:b/>
          <w:bCs/>
          <w:sz w:val="28"/>
          <w:szCs w:val="28"/>
          <w:lang w:val="en-US" w:eastAsia="ru-RU"/>
        </w:rPr>
        <w:t>VI</w:t>
      </w:r>
      <w:r w:rsidRPr="001F06C4">
        <w:rPr>
          <w:rFonts w:ascii="Times New Roman" w:eastAsia="Times New Roman" w:hAnsi="Times New Roman" w:cs="Times New Roman"/>
          <w:b/>
          <w:bCs/>
          <w:sz w:val="28"/>
          <w:szCs w:val="28"/>
          <w:lang w:eastAsia="ru-RU"/>
        </w:rPr>
        <w:t>. МУНИЦИПАЛЬНЫЕ ПРАВОВЫЕ АКТЫ</w:t>
      </w:r>
    </w:p>
    <w:p w14:paraId="0FEA949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5543DC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39. Система муниципальных правовых актов</w:t>
      </w:r>
    </w:p>
    <w:p w14:paraId="7BD1CC1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A90347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В систему муниципальных правовых актов сельского поселения входят:</w:t>
      </w:r>
    </w:p>
    <w:p w14:paraId="4938F75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1" w:name="p1169"/>
      <w:bookmarkEnd w:id="1"/>
      <w:r w:rsidRPr="001F06C4">
        <w:rPr>
          <w:rFonts w:ascii="Times New Roman" w:eastAsia="Times New Roman" w:hAnsi="Times New Roman" w:cs="Times New Roman"/>
          <w:bCs/>
          <w:sz w:val="28"/>
          <w:szCs w:val="28"/>
          <w:lang w:eastAsia="ru-RU"/>
        </w:rPr>
        <w:t xml:space="preserve">1) Устав сельского поселения (далее – Устав), </w:t>
      </w:r>
      <w:bookmarkStart w:id="2" w:name="p1172"/>
      <w:bookmarkEnd w:id="2"/>
      <w:r w:rsidRPr="001F06C4">
        <w:rPr>
          <w:rFonts w:ascii="Times New Roman" w:eastAsia="Times New Roman" w:hAnsi="Times New Roman" w:cs="Times New Roman"/>
          <w:bCs/>
          <w:sz w:val="28"/>
          <w:szCs w:val="28"/>
          <w:lang w:eastAsia="ru-RU"/>
        </w:rPr>
        <w:t>правовые акты, принятые на местном референдуме, сходе граждан;</w:t>
      </w:r>
    </w:p>
    <w:p w14:paraId="2976B7F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правовые акты Совета депутатов;</w:t>
      </w:r>
    </w:p>
    <w:p w14:paraId="4A7BC73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3" w:name="p1175"/>
      <w:bookmarkEnd w:id="3"/>
      <w:r w:rsidRPr="001F06C4">
        <w:rPr>
          <w:rFonts w:ascii="Times New Roman" w:eastAsia="Times New Roman" w:hAnsi="Times New Roman" w:cs="Times New Roman"/>
          <w:bCs/>
          <w:sz w:val="28"/>
          <w:szCs w:val="28"/>
          <w:lang w:eastAsia="ru-RU"/>
        </w:rPr>
        <w:t>3) правовые акты Главы, Администрации и иных органов местного самоуправления и должностных лиц местного самоуправления, предусмотренных настоящим Уставом.</w:t>
      </w:r>
    </w:p>
    <w:p w14:paraId="0996259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Порядок внесения проектов муниципальных правовых актов сельского поселения,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602D6D9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Проекты муниципальных правовых актов вправе вносить в Совет депутатов депутаты Совета депутатов, Глава, иные органы местного самоуправления, органы территориального общественного самоуправления, инициативные группы граждан, органы прокуратуры.</w:t>
      </w:r>
    </w:p>
    <w:p w14:paraId="49D33D1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Муниципальные правовые акты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порядке, установленном статьей 54 Федерального закона № 33-ФЗ.</w:t>
      </w:r>
    </w:p>
    <w:p w14:paraId="47DB440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41CE25A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40. Порядок обнародования муниципальных правовых актов</w:t>
      </w:r>
    </w:p>
    <w:p w14:paraId="1C8822D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DAE109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Под обнародованием муниципального правового акта понимается:</w:t>
      </w:r>
    </w:p>
    <w:p w14:paraId="09BE387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официальное опубликование муниципального правового акта;</w:t>
      </w:r>
    </w:p>
    <w:p w14:paraId="6188B9A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размещение в местах, доступных для неограниченного круга лиц, на информационных стендах в здании администрации, библиотеке сельсовета. </w:t>
      </w:r>
    </w:p>
    <w:p w14:paraId="5547B4C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Гражданам обеспечивается возможность ознакомления с принятыми муниципальными нормативными правовыми актами в указанных местах в течение четырнадцати дней со дня размещения.</w:t>
      </w:r>
    </w:p>
    <w:p w14:paraId="3AF01AF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размещение муниципальных правовых актов на официальном сайте сельского поселения в информационно-телекоммуникационной сети «Интернет» https://чапаевка56.рф/.</w:t>
      </w:r>
    </w:p>
    <w:p w14:paraId="2846CD7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Официальным опубликованием муниципального нормативного правового акта, в том числе соглашения, заключенного между органами местного самоуправления, считается первая публикация его полного текста в  муниципальной газете «Чапаевский вестник».</w:t>
      </w:r>
    </w:p>
    <w:p w14:paraId="3F46463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Муниципальные нормативные правовые акты размещаются на портале Министерства юстиции Российской Федерации «Нормативные правовые акты в Российской Федерации» в информационно-телекоммуникационной </w:t>
      </w:r>
      <w:r w:rsidRPr="001F06C4">
        <w:rPr>
          <w:rFonts w:ascii="Times New Roman" w:eastAsia="Times New Roman" w:hAnsi="Times New Roman" w:cs="Times New Roman"/>
          <w:bCs/>
          <w:sz w:val="28"/>
          <w:szCs w:val="28"/>
          <w:lang w:eastAsia="ru-RU"/>
        </w:rPr>
        <w:lastRenderedPageBreak/>
        <w:t>сети «Интернет» (http://pravo-minjust.ru, http://право-минюст.рф; регистрационный номер и дата регистрации в качестве сетевого издания: Эл № ФС77-72471 от 05.03.2018).</w:t>
      </w:r>
    </w:p>
    <w:p w14:paraId="0600BE5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Муниципальные правовые акты органов местного самоуправления сельского поселения, подлежащие официальному опубликованию, должны быть обнародованы не позднее десяти дней со дня их принятия (издания), если иное не предусмотрено федеральным и областным законодательством, настоящим Уставом.</w:t>
      </w:r>
    </w:p>
    <w:p w14:paraId="6591F9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Обнародование иных документов и информации в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14:paraId="2C1B8A5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Не подлежат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
    <w:p w14:paraId="3796219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7.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Оренбургской области, в порядке, установленном Законом Оренбургской области от 25.12.2008 </w:t>
      </w:r>
      <w:r w:rsidRPr="001F06C4">
        <w:rPr>
          <w:rFonts w:ascii="Times New Roman" w:eastAsia="Times New Roman" w:hAnsi="Times New Roman" w:cs="Times New Roman"/>
          <w:bCs/>
          <w:sz w:val="28"/>
          <w:szCs w:val="28"/>
          <w:lang w:eastAsia="ru-RU"/>
        </w:rPr>
        <w:br/>
        <w:t>№ 2694/563-IV-ОЗ «Об областном регистре муниципальных нормативных правовых актов».</w:t>
      </w:r>
    </w:p>
    <w:p w14:paraId="1593615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20B1FE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41. Вступление в силу муниципальных правовых актов</w:t>
      </w:r>
    </w:p>
    <w:p w14:paraId="0FD2AE3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207245A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Устав, муниципальный нормативный правовой акт о внесении изменений и дополнений в Устав вступают в силу после их официального опубликования.</w:t>
      </w:r>
    </w:p>
    <w:p w14:paraId="5AE6F10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Решения, принятые на местном референдуме вступают в силу после официального опубликования результатов референдума.</w:t>
      </w:r>
    </w:p>
    <w:p w14:paraId="68BA9AA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сельское поселение, а также </w:t>
      </w:r>
      <w:proofErr w:type="gramStart"/>
      <w:r w:rsidRPr="001F06C4">
        <w:rPr>
          <w:rFonts w:ascii="Times New Roman" w:eastAsia="Times New Roman" w:hAnsi="Times New Roman" w:cs="Times New Roman"/>
          <w:bCs/>
          <w:sz w:val="28"/>
          <w:szCs w:val="28"/>
          <w:lang w:eastAsia="ru-RU"/>
        </w:rPr>
        <w:t>соглашения, заключаемые между органами местного самоуправления вступают</w:t>
      </w:r>
      <w:proofErr w:type="gramEnd"/>
      <w:r w:rsidRPr="001F06C4">
        <w:rPr>
          <w:rFonts w:ascii="Times New Roman" w:eastAsia="Times New Roman" w:hAnsi="Times New Roman" w:cs="Times New Roman"/>
          <w:bCs/>
          <w:sz w:val="28"/>
          <w:szCs w:val="28"/>
          <w:lang w:eastAsia="ru-RU"/>
        </w:rPr>
        <w:t xml:space="preserve"> в силу после их официального опубликования.</w:t>
      </w:r>
    </w:p>
    <w:p w14:paraId="59CCAA9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Решения Совета депутатов о налогах и сборах вступают в силу в соответствии с Налоговым кодексом Российской Федерации.</w:t>
      </w:r>
    </w:p>
    <w:p w14:paraId="1BB9A1E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Иные муниципальные правовые акты вступают в силу со дня их принятия (подписания), если иное не предусмотрено действующим законодательством, настоящим Уставом или соответствующими муниципальными правовыми актами.</w:t>
      </w:r>
    </w:p>
    <w:p w14:paraId="3B85BB9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47B70E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42. Порядок принятия Устава, муниципального правового акта о внесение изменений и дополнений в Устав</w:t>
      </w:r>
    </w:p>
    <w:p w14:paraId="5EA7BD0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40B0D8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1. Проект Устава, проект муниципального правового акта о внесении изменений и дополнений в Устав не позднее, чем за тридцать дней до дня рассмотрения вопроса о его принятии подлежат официальному опубликованию с одновременным официальным опубликованием установленного Советом депутатов порядка учета предложений по проекту Устава, проекту муниципального правового акта о внесении изменений и дополнений в Устав, а также порядка участия граждан в его обсуждении.</w:t>
      </w:r>
    </w:p>
    <w:p w14:paraId="1712F46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Оренбургской области или законов Оренбургской области в целях приведения данного Устава в соответствие с этими нормативными правовыми актами.</w:t>
      </w:r>
    </w:p>
    <w:p w14:paraId="4D36A64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После официального опубликования</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не менее чем через 15 дней</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в соответствии с положением о проведении публичных слушаний, проект Устава, проект муниципального правового акта о внесении изменений и дополнений в Устав выносятся на публичные слушания. Результаты публичных слушаний подлежат обнародованию.</w:t>
      </w:r>
      <w:r w:rsidRPr="001F06C4">
        <w:rPr>
          <w:rFonts w:ascii="Times New Roman" w:eastAsia="Times New Roman" w:hAnsi="Times New Roman" w:cs="Times New Roman"/>
          <w:bCs/>
          <w:i/>
          <w:sz w:val="28"/>
          <w:szCs w:val="28"/>
          <w:lang w:eastAsia="ru-RU"/>
        </w:rPr>
        <w:t xml:space="preserve"> </w:t>
      </w:r>
    </w:p>
    <w:p w14:paraId="4496A91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Устав, муниципальный правовой акт о внесении изменений и дополнений в Устав принимаются Советом депутатов большинством в две трети голосов от установленной численности депутатов Совета депутатов.</w:t>
      </w:r>
    </w:p>
    <w:p w14:paraId="62E2D93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Устав, муниципальный правовой акт о внесении изменений и дополнений в Устав подлежат государственной регистрации в Управлении Министерства юстиции Российской Федерации по Оренбургской области в порядке, установленном Федеральным законом от 21.07.2005 № 97-ФЗ </w:t>
      </w:r>
      <w:r w:rsidRPr="001F06C4">
        <w:rPr>
          <w:rFonts w:ascii="Times New Roman" w:eastAsia="Times New Roman" w:hAnsi="Times New Roman" w:cs="Times New Roman"/>
          <w:bCs/>
          <w:sz w:val="28"/>
          <w:szCs w:val="28"/>
          <w:lang w:eastAsia="ru-RU"/>
        </w:rPr>
        <w:br/>
        <w:t>«О государственной регистрации уставов муниципальных образований».</w:t>
      </w:r>
    </w:p>
    <w:p w14:paraId="33B4BDD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Устав, муниципальный правовой акт о внесении изменений и дополнений в Устав подлежат официальному опубликованию после их государственной регистрации.</w:t>
      </w:r>
    </w:p>
    <w:p w14:paraId="37E4DD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Глава обязан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о муниципальном правовом акте о внесении изменений в Устав в государственный реестр уставов муниципальных образований Оренбургской области.</w:t>
      </w:r>
    </w:p>
    <w:p w14:paraId="620492B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соответствие с федеральными законами, а также изменения полномочий, срока полномочий, порядка избрания (назначения лиц, замещающих муниципальную должность), вступают в силу после истечения срока полномочий Совета депутатов, принявшего муниципальный правовой </w:t>
      </w:r>
      <w:r w:rsidRPr="001F06C4">
        <w:rPr>
          <w:rFonts w:ascii="Times New Roman" w:eastAsia="Times New Roman" w:hAnsi="Times New Roman" w:cs="Times New Roman"/>
          <w:bCs/>
          <w:sz w:val="28"/>
          <w:szCs w:val="28"/>
          <w:lang w:eastAsia="ru-RU"/>
        </w:rPr>
        <w:lastRenderedPageBreak/>
        <w:t>акт о внесении указанных изменений и дополнений в Устав, за исключением случаев, установленных Федеральным законом № 33-ФЗ.</w:t>
      </w:r>
    </w:p>
    <w:p w14:paraId="647D016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Изменения и дополнения, внесенные в Устав, и предусматривающие создание контрольно-счетного органа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14:paraId="2AAC53A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7. Приведение Устава в соответствие с федеральным законом, законом Оренбургской области осуществляется в установленный этими законодательными актами срок. </w:t>
      </w:r>
    </w:p>
    <w:p w14:paraId="3011986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В случае, если федеральным законом, законом Оренбургской области указанный срок не установлен, срок приведения настоящего Устава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заседаний Совета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2E0FF7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59E001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43. Решения, принятые путем прямого волеизъявления граждан</w:t>
      </w:r>
    </w:p>
    <w:p w14:paraId="0976547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Решение вопросов непосредственного обеспечения жизнедеятельности населения непосредственно гражданами сельского поселения осуществляется путем прямого волеизъявления населения сельского поселения, выраженного на местном референдуме, сходе граждан.</w:t>
      </w:r>
    </w:p>
    <w:p w14:paraId="1B921D9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Если для реализации решения, принятого путем прямого волеизъявления населения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4F86CA1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сельского поселения, является основанием для досрочного прекращения полномочий Главы или досрочного прекращения полномочий Совета депутатов.</w:t>
      </w:r>
    </w:p>
    <w:p w14:paraId="01043EE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1AED2C1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44. Нормативные и иные правовые акты Совета депутатов, порядок их принятия (издания)</w:t>
      </w:r>
    </w:p>
    <w:p w14:paraId="17C1F70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072DB5A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К нормативным правовым актам Совета депутатов относятся:</w:t>
      </w:r>
    </w:p>
    <w:p w14:paraId="7F9D653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1) нормативный правовой акт об утверждении Устава сельского поселения;</w:t>
      </w:r>
    </w:p>
    <w:p w14:paraId="54401BD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нормативный правовой акт об утверждении бюджета сельского поселения;</w:t>
      </w:r>
    </w:p>
    <w:p w14:paraId="3A792C9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правила благоустройства территории сельского поселения;</w:t>
      </w:r>
    </w:p>
    <w:p w14:paraId="55B1B2F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нормативные правовые акты об утверждении соглашений, заключаемых между органами местного самоуправления сельского поселения;</w:t>
      </w:r>
    </w:p>
    <w:p w14:paraId="1D2B9A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иные нормативные правовые акты, принятые Советом депутатов по вопросам, отнесенным к его компетенции федеральными законами, законами Оренбургской области, настоящим Уставом.</w:t>
      </w:r>
    </w:p>
    <w:p w14:paraId="2CD11D1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Совет депутатов по вопросам, отнесенным к его компетенции федеральными законами, законами Оренбургской области, Уставом, принимает:</w:t>
      </w:r>
    </w:p>
    <w:p w14:paraId="6D5704F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решения, устанавливающие правила, обязательные для исполнения на территории сельского поселения;</w:t>
      </w:r>
    </w:p>
    <w:p w14:paraId="3E65E48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решение об удалении Главы в отставку;</w:t>
      </w:r>
    </w:p>
    <w:p w14:paraId="65FDBBE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решения по вопросам организации деятельности Совета депутатов;</w:t>
      </w:r>
    </w:p>
    <w:p w14:paraId="521D8B9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решения по иным вопросам, отнесенным к его компетенции федеральными законами, законами Оренбургской области, настоящим Уставом.</w:t>
      </w:r>
    </w:p>
    <w:p w14:paraId="52810C6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1F06C4">
        <w:rPr>
          <w:rFonts w:ascii="Times New Roman" w:eastAsia="Times New Roman" w:hAnsi="Times New Roman" w:cs="Times New Roman"/>
          <w:bCs/>
          <w:sz w:val="28"/>
          <w:szCs w:val="28"/>
          <w:lang w:eastAsia="ru-RU"/>
        </w:rPr>
        <w:t>3. Проекты нормативных правовых актов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предусматривающие расходы, финансовое обеспечение которых осуществляется за счет средств местного бюджета, рассматриваются Советом депутатов по представлению Главы либо при наличии заключения указанного лица. Данное заключение представляется в Совет депутатов в срок не менее чем за</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20</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дней до рассмотрения указанных проектов.</w:t>
      </w:r>
      <w:r w:rsidRPr="001F06C4">
        <w:rPr>
          <w:rFonts w:ascii="Times New Roman" w:eastAsia="Times New Roman" w:hAnsi="Times New Roman" w:cs="Times New Roman"/>
          <w:bCs/>
          <w:i/>
          <w:sz w:val="28"/>
          <w:szCs w:val="28"/>
          <w:lang w:eastAsia="ru-RU"/>
        </w:rPr>
        <w:t xml:space="preserve"> </w:t>
      </w:r>
    </w:p>
    <w:p w14:paraId="3BC693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4. Решение Совета депутатов, в том числе устанавливающее правила, обязательные для исполнения на территории сельского поселения, а также по вопросам организации деятельности Совета депутатов, считается принятым, если за него проголосовало не менее половины от установленной численности депутатов Совета депутатов. </w:t>
      </w:r>
    </w:p>
    <w:p w14:paraId="4C026C4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Глава подписывает и обнародует нормативный правовой акт, принятый Советом депутатов.</w:t>
      </w:r>
    </w:p>
    <w:p w14:paraId="14017EC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Нормативный правовой акт, принятый Советом депутатов, направляется Главе для подписания и обнародования в течение десяти дней.</w:t>
      </w:r>
    </w:p>
    <w:p w14:paraId="1869194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Глава имеет право отклонить нормативный правовой акт, принятый Советом депутатов. В этом случае указанный нормативный правовой акт в течение десяти дней возвращается в Совет депутатов с мотивированным обоснованием его отклонения либо с предложениями о внесении в него изменений и дополнений.</w:t>
      </w:r>
    </w:p>
    <w:p w14:paraId="12FB2D6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Отклоненный Главой нормативный правовой акт повторно рассматривается Советом депутатов.</w:t>
      </w:r>
    </w:p>
    <w:p w14:paraId="4909B13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он подлежит подписанию Главой в течение семи дней и обнародованию.</w:t>
      </w:r>
    </w:p>
    <w:p w14:paraId="13E175C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4B7066D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45. Правовые акты Главы</w:t>
      </w:r>
    </w:p>
    <w:p w14:paraId="32259F7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862966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Глава в пределах своих полномочий, установленных настоящим Уставом и решениями Совета депутатов, издает постановления и распоряжения по вопросам, отнесенным к его компетенции настоящим Уставом в соответствии с федеральными законами, а также постановления и распоряжения Администрации по вопросам, указанным в части 2 статьи 61 Федеральным законом № 33-ФЗ.</w:t>
      </w:r>
    </w:p>
    <w:p w14:paraId="292FE96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2E199F9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46. Правовые акты должностных лиц местного самоуправления</w:t>
      </w:r>
    </w:p>
    <w:p w14:paraId="280BF37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D87077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Председатель Совета депутатов издает постановления и распоряжения по вопросам организации деятельности Совета депутатов.</w:t>
      </w:r>
    </w:p>
    <w:p w14:paraId="70377DF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Иные должностные лица местного самоуправления издают распоряжения и приказы по вопросам, отнесенным к их полномочиям.</w:t>
      </w:r>
    </w:p>
    <w:p w14:paraId="1BE9074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5C9542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ГЛАВА</w:t>
      </w:r>
      <w:r w:rsidRPr="001F06C4">
        <w:rPr>
          <w:rFonts w:ascii="Times New Roman" w:eastAsia="Times New Roman" w:hAnsi="Times New Roman" w:cs="Times New Roman"/>
          <w:bCs/>
          <w:sz w:val="28"/>
          <w:szCs w:val="28"/>
          <w:lang w:eastAsia="ru-RU"/>
        </w:rPr>
        <w:t xml:space="preserve"> </w:t>
      </w:r>
      <w:r w:rsidRPr="001F06C4">
        <w:rPr>
          <w:rFonts w:ascii="Times New Roman" w:eastAsia="Times New Roman" w:hAnsi="Times New Roman" w:cs="Times New Roman"/>
          <w:b/>
          <w:bCs/>
          <w:sz w:val="28"/>
          <w:szCs w:val="28"/>
          <w:lang w:val="en-US" w:eastAsia="ru-RU"/>
        </w:rPr>
        <w:t>VII</w:t>
      </w:r>
      <w:r w:rsidRPr="001F06C4">
        <w:rPr>
          <w:rFonts w:ascii="Times New Roman" w:eastAsia="Times New Roman" w:hAnsi="Times New Roman" w:cs="Times New Roman"/>
          <w:b/>
          <w:bCs/>
          <w:sz w:val="28"/>
          <w:szCs w:val="28"/>
          <w:lang w:eastAsia="ru-RU"/>
        </w:rPr>
        <w:t>. ЭКОНОМИЧЕСКАЯ ОСНОВА МЕСТНОГО САМОУПРАВЛЕНИЯ</w:t>
      </w:r>
    </w:p>
    <w:p w14:paraId="27AE7E2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C2ADFD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47. Бюджет сельского поселения</w:t>
      </w:r>
    </w:p>
    <w:p w14:paraId="43DAC32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A7D8CE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Сельское поселение имеет собственный бюджет (местный бюджет).</w:t>
      </w:r>
    </w:p>
    <w:p w14:paraId="7D935CA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сельского поселения самостоятельно с соблюдением требований, установленных </w:t>
      </w:r>
      <w:hyperlink r:id="rId10" w:tgtFrame="_blank" w:history="1">
        <w:r w:rsidRPr="001F06C4">
          <w:rPr>
            <w:rStyle w:val="af4"/>
            <w:rFonts w:eastAsia="Times New Roman"/>
            <w:bCs/>
            <w:sz w:val="28"/>
            <w:szCs w:val="28"/>
            <w:lang w:eastAsia="ru-RU"/>
          </w:rPr>
          <w:t>Бюджетным кодексом Российской Федерации</w:t>
        </w:r>
      </w:hyperlink>
      <w:r w:rsidRPr="001F06C4">
        <w:rPr>
          <w:rFonts w:ascii="Times New Roman" w:eastAsia="Times New Roman" w:hAnsi="Times New Roman" w:cs="Times New Roman"/>
          <w:b/>
          <w:bCs/>
          <w:sz w:val="28"/>
          <w:szCs w:val="28"/>
          <w:lang w:eastAsia="ru-RU"/>
        </w:rPr>
        <w:t>.</w:t>
      </w:r>
    </w:p>
    <w:p w14:paraId="19571BC3"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3. Бюджетные полномочия сельского поселения, органов местного самоуправления и должностных лиц местного самоуправления устанавливаются </w:t>
      </w:r>
      <w:hyperlink r:id="rId11" w:tgtFrame="_blank" w:history="1">
        <w:r w:rsidRPr="001F06C4">
          <w:rPr>
            <w:rStyle w:val="af4"/>
            <w:rFonts w:eastAsia="Times New Roman"/>
            <w:bCs/>
            <w:sz w:val="28"/>
            <w:szCs w:val="28"/>
            <w:lang w:eastAsia="ru-RU"/>
          </w:rPr>
          <w:t>Бюджетным кодексом Российской Федерации</w:t>
        </w:r>
      </w:hyperlink>
      <w:r w:rsidRPr="001F06C4">
        <w:rPr>
          <w:rFonts w:ascii="Times New Roman" w:eastAsia="Times New Roman" w:hAnsi="Times New Roman" w:cs="Times New Roman"/>
          <w:bCs/>
          <w:sz w:val="28"/>
          <w:szCs w:val="28"/>
          <w:lang w:eastAsia="ru-RU"/>
        </w:rPr>
        <w:t>.</w:t>
      </w:r>
    </w:p>
    <w:p w14:paraId="3DD0C34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Местный бюджет составляется и утверждается сроком на три года (очередной финансовый год и плановый период).</w:t>
      </w:r>
    </w:p>
    <w:p w14:paraId="0CDF966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Разработку проекта местного бюджета осуществляет Администрация. Составление проекта местного бюджета начинается не позднее чем за шесть месяцев до окончания текущего финансового года.</w:t>
      </w:r>
    </w:p>
    <w:p w14:paraId="789944E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Проект местного бюджета составляется в порядке, установленном Администрацией, в соответствии с </w:t>
      </w:r>
      <w:hyperlink r:id="rId12" w:tgtFrame="_blank" w:history="1">
        <w:r w:rsidRPr="001F06C4">
          <w:rPr>
            <w:rStyle w:val="af4"/>
            <w:rFonts w:eastAsia="Times New Roman"/>
            <w:bCs/>
            <w:sz w:val="28"/>
            <w:szCs w:val="28"/>
            <w:lang w:eastAsia="ru-RU"/>
          </w:rPr>
          <w:t>Бюджетным кодексом Российской Федерации</w:t>
        </w:r>
      </w:hyperlink>
      <w:r w:rsidRPr="001F06C4">
        <w:rPr>
          <w:rFonts w:ascii="Times New Roman" w:eastAsia="Times New Roman" w:hAnsi="Times New Roman" w:cs="Times New Roman"/>
          <w:bCs/>
          <w:sz w:val="28"/>
          <w:szCs w:val="28"/>
          <w:lang w:eastAsia="ru-RU"/>
        </w:rPr>
        <w:t xml:space="preserve"> принимаемыми с соблюдением его требований муниципальными правовыми актами Совета депутатов.</w:t>
      </w:r>
    </w:p>
    <w:p w14:paraId="2AF461A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Глава не позднее 15 ноября года, предшествующего очередному финансовому году, вносит проект решения о местном бюджете на рассмотрение Совета депутатов.</w:t>
      </w:r>
    </w:p>
    <w:p w14:paraId="7C54001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Проект решения о местном бюджете, внесенный с соблюдением установленных требований, направляется в финансовый отдел Администрации, Контрольно-ревизионную комиссию Новоорского муниципального района для проведения экспертизы.</w:t>
      </w:r>
    </w:p>
    <w:p w14:paraId="3D944ED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Окончательное решение об утверждении местного бюджета принимается Советом депутатов до 25 декабря текущего финансового года.</w:t>
      </w:r>
    </w:p>
    <w:p w14:paraId="7DA0877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5. Исполнение местного бюджета осуществляется Администрацией в соответствии </w:t>
      </w:r>
      <w:hyperlink r:id="rId13" w:tgtFrame="_blank" w:history="1">
        <w:r w:rsidRPr="001F06C4">
          <w:rPr>
            <w:rStyle w:val="af4"/>
            <w:rFonts w:eastAsia="Times New Roman"/>
            <w:bCs/>
            <w:sz w:val="28"/>
            <w:szCs w:val="28"/>
            <w:lang w:eastAsia="ru-RU"/>
          </w:rPr>
          <w:t>Бюджетным кодексом Российской Федерации</w:t>
        </w:r>
      </w:hyperlink>
      <w:r w:rsidRPr="001F06C4">
        <w:rPr>
          <w:rFonts w:ascii="Times New Roman" w:eastAsia="Times New Roman" w:hAnsi="Times New Roman" w:cs="Times New Roman"/>
          <w:bCs/>
          <w:sz w:val="28"/>
          <w:szCs w:val="28"/>
          <w:lang w:eastAsia="ru-RU"/>
        </w:rPr>
        <w:t>, решением Совета депутатов о местном бюджете и иными решениями Совета депутатов, правовыми актами Администрации.</w:t>
      </w:r>
    </w:p>
    <w:p w14:paraId="1279840D"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6. Контроль за исполнением местного бюджета осуществляют Совет депутатов, Администрация, финансовый отдел Администрации, Контрольно-ревизионная комиссия Новоорского муниципального района в соответствии с </w:t>
      </w:r>
      <w:hyperlink r:id="rId14" w:tgtFrame="_blank" w:history="1">
        <w:r w:rsidRPr="001F06C4">
          <w:rPr>
            <w:rStyle w:val="af4"/>
            <w:rFonts w:eastAsia="Times New Roman"/>
            <w:bCs/>
            <w:sz w:val="28"/>
            <w:szCs w:val="28"/>
            <w:lang w:eastAsia="ru-RU"/>
          </w:rPr>
          <w:t>Бюджетным кодексом Российской Федерации</w:t>
        </w:r>
      </w:hyperlink>
      <w:r w:rsidRPr="001F06C4">
        <w:rPr>
          <w:rFonts w:ascii="Times New Roman" w:eastAsia="Times New Roman" w:hAnsi="Times New Roman" w:cs="Times New Roman"/>
          <w:bCs/>
          <w:sz w:val="28"/>
          <w:szCs w:val="28"/>
          <w:lang w:eastAsia="ru-RU"/>
        </w:rPr>
        <w:t>.</w:t>
      </w:r>
    </w:p>
    <w:p w14:paraId="5ACB939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7. Отчет об исполнении местного бюджета за первый квартал, полугодие и девять месяцев текущего финансового года составляется Администрацией и направляется в Совет депутатов.</w:t>
      </w:r>
    </w:p>
    <w:p w14:paraId="4EEA739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Годовой отчет об исполнении местного бюджета представляется Администрацией в Совет депутатов после получения заключения от Контрольно-ревизионной комиссии Новоорского муниципального района.</w:t>
      </w:r>
    </w:p>
    <w:p w14:paraId="1360DF8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066C84C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0C2DAED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48. Расходы бюджета сельского поселения</w:t>
      </w:r>
    </w:p>
    <w:p w14:paraId="4F9A2A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85B79A2"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Формирование расходов местного бюджета осуществляется в соответствии с расходными обязательствами сельского поселения, устанавливаемыми и исполняемыми органами местного самоуправления сельского поселения в соответствии с требованиями Бюджетного кодекса Российской Федерации.</w:t>
      </w:r>
    </w:p>
    <w:p w14:paraId="18561F5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Исполнение расходных обязательств сельского поселения осуществляется за счет средств местного бюджета в соответствии с требованиями </w:t>
      </w:r>
      <w:hyperlink r:id="rId15" w:tgtFrame="_blank" w:history="1">
        <w:r w:rsidRPr="001F06C4">
          <w:rPr>
            <w:rStyle w:val="af4"/>
            <w:rFonts w:eastAsia="Times New Roman"/>
            <w:bCs/>
            <w:sz w:val="28"/>
            <w:szCs w:val="28"/>
            <w:lang w:eastAsia="ru-RU"/>
          </w:rPr>
          <w:t>Бюджетного кодекса</w:t>
        </w:r>
      </w:hyperlink>
      <w:r w:rsidRPr="001F06C4">
        <w:rPr>
          <w:rFonts w:ascii="Times New Roman" w:eastAsia="Times New Roman" w:hAnsi="Times New Roman" w:cs="Times New Roman"/>
          <w:bCs/>
          <w:sz w:val="28"/>
          <w:szCs w:val="28"/>
          <w:lang w:eastAsia="ru-RU"/>
        </w:rPr>
        <w:t xml:space="preserve"> Российской Федерации.</w:t>
      </w:r>
    </w:p>
    <w:p w14:paraId="3AFDC84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i/>
          <w:sz w:val="28"/>
          <w:szCs w:val="28"/>
          <w:lang w:eastAsia="ru-RU"/>
        </w:rPr>
        <w:t xml:space="preserve">3. </w:t>
      </w:r>
      <w:r w:rsidRPr="001F06C4">
        <w:rPr>
          <w:rFonts w:ascii="Times New Roman" w:eastAsia="Times New Roman" w:hAnsi="Times New Roman" w:cs="Times New Roman"/>
          <w:bCs/>
          <w:sz w:val="28"/>
          <w:szCs w:val="28"/>
          <w:lang w:eastAsia="ru-RU"/>
        </w:rPr>
        <w:t>Администрация</w:t>
      </w:r>
      <w:r w:rsidRPr="001F06C4">
        <w:rPr>
          <w:rFonts w:ascii="Times New Roman" w:eastAsia="Times New Roman" w:hAnsi="Times New Roman" w:cs="Times New Roman"/>
          <w:bCs/>
          <w:i/>
          <w:sz w:val="28"/>
          <w:szCs w:val="28"/>
          <w:lang w:eastAsia="ru-RU"/>
        </w:rPr>
        <w:t xml:space="preserve"> </w:t>
      </w:r>
      <w:r w:rsidRPr="001F06C4">
        <w:rPr>
          <w:rFonts w:ascii="Times New Roman" w:eastAsia="Times New Roman" w:hAnsi="Times New Roman" w:cs="Times New Roman"/>
          <w:bCs/>
          <w:sz w:val="28"/>
          <w:szCs w:val="28"/>
          <w:lang w:eastAsia="ru-RU"/>
        </w:rPr>
        <w:t>ведет реестр расходных обязательств сельского поселения в порядке, установленном Администрацией в соответствии с общими требованиями, установленными Министерством финансов Оренбургской области.</w:t>
      </w:r>
    </w:p>
    <w:p w14:paraId="34F99DB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 xml:space="preserve">4. Осуществление расходов местного бюджета на финансирование полномочий федеральных органов государственной власти, органов государственной власти Оренбургской области не допускается. </w:t>
      </w:r>
    </w:p>
    <w:p w14:paraId="67255A3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1F02C1C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49. Закупки для обеспечения муниципальных нужд</w:t>
      </w:r>
    </w:p>
    <w:p w14:paraId="47D1BCC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5444CA7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E17B70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Закупки товаров, работ, услуг для обеспечения муниципальных нужд осуществляются за счет средств местного бюджета, если иное не предусмотрено Федеральным законом № 33-ФЗ.</w:t>
      </w:r>
    </w:p>
    <w:p w14:paraId="1ED48CA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B250D6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50. Доходы бюджета сельского поселения</w:t>
      </w:r>
    </w:p>
    <w:p w14:paraId="37810D3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6CE542D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Формирование доходов местного бюджета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3242D52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К собственным доходам местного бюджета относятся:</w:t>
      </w:r>
    </w:p>
    <w:p w14:paraId="48F7195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средства самообложения граждан в соответствии со статьей 51 настоящего Устава;</w:t>
      </w:r>
    </w:p>
    <w:p w14:paraId="4A94345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доходы от местных налогов и сборов, установленных в соответствии с законодательством Российской Федерации о налогах и сборах нормативными правовыми актами Совета депутатов;</w:t>
      </w:r>
    </w:p>
    <w:p w14:paraId="32A7B7C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доходы от региональных налогов и сборов, подлежащие зачислению в местный бюджет по нормативам, установленным законами Оренбургской области в целях финансового обеспечения полномочий органов местного самоуправления сельского поселения по решению вопросов непосредственного обеспечения жизнедеятельности населения, переданных законом Оренбургской области от органов государственной власти Оренбургской области;</w:t>
      </w:r>
    </w:p>
    <w:p w14:paraId="6741470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доходы от федеральных налогов и сборов, подлежащие зачислению в местный бюджет по нормативам, установленным федеральными законами и (или) законами Оренбургской области в целях финансового обеспечения полномочий органов местного самоуправления сельского поселения;</w:t>
      </w:r>
    </w:p>
    <w:p w14:paraId="4E4E77D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сельского поселения, субсидии и иные межбюджетные трансферты, предоставляемые в соответствии с положениями настоящего Устава, и другие безвозмездные поступления;</w:t>
      </w:r>
    </w:p>
    <w:p w14:paraId="3358319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6) доходы от имущества, находящегося в муниципальной собственности сельского поселения;</w:t>
      </w:r>
    </w:p>
    <w:p w14:paraId="597380C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7) часть прибыли муниципальных предприятий, остающейся после уплаты налогов и иных обязательных платежей, в размерах, устанавливаемых нормативными правовыми актами Совета депутатов, и часть доходов от оказания муниципальными казенными учреждениями платных услуг, остающаяся в распоряжении сельского поселения;</w:t>
      </w:r>
    </w:p>
    <w:p w14:paraId="3F20A6C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8) штрафы, установление которых в соответствии с федеральным законом отнесено к компетенции органов местного самоуправления сельского поселения, а также штрафы, установленные Кодексом Российской Федерации об административных правонарушениях или законами Оренбургской области об административных правонарушениях за административные правонарушения в сферах, отнесенных к полномочиям органов местного самоуправления сельского поселения;</w:t>
      </w:r>
    </w:p>
    <w:p w14:paraId="62AB725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9) добровольные пожертвования;</w:t>
      </w:r>
    </w:p>
    <w:p w14:paraId="664D6C9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10) иные поступления в соответствии с федеральными законами, законами Оренбургской области.</w:t>
      </w:r>
    </w:p>
    <w:p w14:paraId="434B843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431B338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51. Средства самообложения граждан</w:t>
      </w:r>
    </w:p>
    <w:p w14:paraId="05939E5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0B2DB46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Средствами самообложения граждан являются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сельского поселения (населенного пункта (части его территории), входящего в состав территории сельского поселения), за исключением отдельных категорий граждан, численность которых не может превышать тридцати процентов от общего числа жителей сельского поселения (населенного пункта (части его территории), входящего в состав территории сельского поселения) и для которых размер платежей может быть уменьшен.</w:t>
      </w:r>
    </w:p>
    <w:p w14:paraId="736F0D5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2. Вопросы введения и использования средств самообложения граждан решаются на местном референдуме, а в случаях, предусмотренных пунктами 1 и 2 части 1 статьи 32 настоящего Устава, на сходе граждан.</w:t>
      </w:r>
    </w:p>
    <w:p w14:paraId="065EA8D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Порядок сбора и расходования средств самообложения граждан определяется нормативным правовым актом Совета депутатов.</w:t>
      </w:r>
    </w:p>
    <w:p w14:paraId="7880978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7841D1D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52. Финансовое и иное обеспечение реализации инициативных проектов</w:t>
      </w:r>
    </w:p>
    <w:p w14:paraId="101BD6C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170BA0FB"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Источником финансового обеспечения реализации инициативных проектов, предусмотренных статьей 36 настоящего Устава,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Оренбургской области, предоставленных в целях финансового обеспечения соответствующих расходных обязательств сельского поселения.</w:t>
      </w:r>
    </w:p>
    <w:p w14:paraId="342B8D5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lastRenderedPageBreak/>
        <w:t>2. Инициативными платежами являются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05DAC38A"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348C32B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Совета депутатов.</w:t>
      </w:r>
    </w:p>
    <w:p w14:paraId="0181749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5. Реализация инициативных проектов обеспечивается также в форме добровольного имущественного и (или) трудового участия заинтересованных лиц в порядке, определенном нормативным правовым актом Совета депутатов.</w:t>
      </w:r>
    </w:p>
    <w:p w14:paraId="5E617DF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5D2B76A1"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53. Муниципальные заимствования</w:t>
      </w:r>
    </w:p>
    <w:p w14:paraId="6772DF5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CF0140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1. Под муниципальными заимствованиями понимается привлечение от имени публично-правового образования заемных средств в бюджет публично-правового образования путем размещения муниципальных ценных бумаг и в форме кредитов, по которым возникают долговые обязательства публично-правового образования как заемщика. </w:t>
      </w:r>
    </w:p>
    <w:p w14:paraId="613D4C8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Муниципальные заимствования сельского поселения осуществляются Администрацией в соответствии с Бюджетным кодексом Российской Федерации. </w:t>
      </w:r>
    </w:p>
    <w:p w14:paraId="07AE884E"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Программа муниципальных заимствований сельского поселения является приложением к решению о бюджете сельского поселения.</w:t>
      </w:r>
    </w:p>
    <w:p w14:paraId="4DAFCBF6"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14:paraId="6C307BF9"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 xml:space="preserve">ГЛАВА </w:t>
      </w:r>
      <w:r w:rsidRPr="001F06C4">
        <w:rPr>
          <w:rFonts w:ascii="Times New Roman" w:eastAsia="Times New Roman" w:hAnsi="Times New Roman" w:cs="Times New Roman"/>
          <w:b/>
          <w:bCs/>
          <w:sz w:val="28"/>
          <w:szCs w:val="28"/>
          <w:lang w:val="en-US" w:eastAsia="ru-RU"/>
        </w:rPr>
        <w:t>VIII</w:t>
      </w:r>
      <w:r w:rsidRPr="001F06C4">
        <w:rPr>
          <w:rFonts w:ascii="Times New Roman" w:eastAsia="Times New Roman" w:hAnsi="Times New Roman" w:cs="Times New Roman"/>
          <w:b/>
          <w:bCs/>
          <w:sz w:val="28"/>
          <w:szCs w:val="28"/>
          <w:lang w:eastAsia="ru-RU"/>
        </w:rPr>
        <w:t>. ЗАКЛЮЧИТЕЛЬНЫЕ И ПЕРЕХОДНЫЕ ПОЛОЖЕНИЯ</w:t>
      </w:r>
    </w:p>
    <w:p w14:paraId="1B10F6F8"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74DF5724"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1F06C4">
        <w:rPr>
          <w:rFonts w:ascii="Times New Roman" w:eastAsia="Times New Roman" w:hAnsi="Times New Roman" w:cs="Times New Roman"/>
          <w:b/>
          <w:bCs/>
          <w:sz w:val="28"/>
          <w:szCs w:val="28"/>
          <w:lang w:eastAsia="ru-RU"/>
        </w:rPr>
        <w:t>Статья 54. Заключительные и переходные положения</w:t>
      </w:r>
    </w:p>
    <w:p w14:paraId="371EF21F"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14:paraId="393B546C"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1. Положения настоящего Устава применяются с учетом переходных периодов и сроков вступления в силу отдельных норм Федерального закона № 33-Ф3.</w:t>
      </w:r>
    </w:p>
    <w:p w14:paraId="34227FD0"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 xml:space="preserve">2. Органы местного самоуправления сельского поселения осуществляют полномочия по решению вопросов местного значения в соответствии со статьей 5 настоящего Устава, которые устанавливаются на основании статьи </w:t>
      </w:r>
      <w:r w:rsidRPr="001F06C4">
        <w:rPr>
          <w:rFonts w:ascii="Times New Roman" w:eastAsia="Times New Roman" w:hAnsi="Times New Roman" w:cs="Times New Roman"/>
          <w:bCs/>
          <w:sz w:val="28"/>
          <w:szCs w:val="28"/>
          <w:lang w:eastAsia="ru-RU"/>
        </w:rPr>
        <w:lastRenderedPageBreak/>
        <w:t xml:space="preserve">14 Федерального закона от 06.10.2003 № 131-Ф3 </w:t>
      </w:r>
      <w:r w:rsidRPr="001F06C4">
        <w:rPr>
          <w:rFonts w:ascii="Times New Roman" w:eastAsia="Times New Roman" w:hAnsi="Times New Roman" w:cs="Times New Roman"/>
          <w:bCs/>
          <w:sz w:val="28"/>
          <w:szCs w:val="28"/>
          <w:lang w:eastAsia="ru-RU"/>
        </w:rPr>
        <w:br/>
        <w:t>«Об общих принципах организации местного самоуправления в Российской Федерации» (далее – Федеральный закон № 131-ФЗ) до 1 января  2028 года.</w:t>
      </w:r>
    </w:p>
    <w:p w14:paraId="2A8E1A77"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3. Права органов местного самоуправления сельского поселения на решение вопросов, не отнесенных к вопросам местного значения, в соответствии со статьей 6 настоящего Устава, устанавливаются на основании статьи 14.1 Федерального закона № 131-Ф3 до 1 января  2028 года.</w:t>
      </w:r>
    </w:p>
    <w:p w14:paraId="289A2125" w14:textId="77777777" w:rsidR="001F06C4" w:rsidRPr="001F06C4" w:rsidRDefault="001F06C4"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1F06C4">
        <w:rPr>
          <w:rFonts w:ascii="Times New Roman" w:eastAsia="Times New Roman" w:hAnsi="Times New Roman" w:cs="Times New Roman"/>
          <w:bCs/>
          <w:sz w:val="28"/>
          <w:szCs w:val="28"/>
          <w:lang w:eastAsia="ru-RU"/>
        </w:rPr>
        <w:t>4. Муниципальный контроль на территории сельского поселения осуществляется в соответствии со статьей 9 настоящего Устава на основании статьи 17.1 Федерального закона № 131-Ф3 до 1 января  2028 года</w:t>
      </w:r>
    </w:p>
    <w:p w14:paraId="0CA1C331" w14:textId="77777777" w:rsidR="00370B35" w:rsidRDefault="00370B35" w:rsidP="001F06C4">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sectPr w:rsidR="00370B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00"/>
    <w:family w:val="swiss"/>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AstraSerif-Regular">
    <w:altName w:val="Times New Roman"/>
    <w:charset w:val="01"/>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816C1"/>
    <w:multiLevelType w:val="hybridMultilevel"/>
    <w:tmpl w:val="DA84B384"/>
    <w:lvl w:ilvl="0" w:tplc="7FF8C834">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127F99"/>
    <w:multiLevelType w:val="hybridMultilevel"/>
    <w:tmpl w:val="1218806C"/>
    <w:lvl w:ilvl="0" w:tplc="89F64D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7625A0"/>
    <w:multiLevelType w:val="multilevel"/>
    <w:tmpl w:val="6E4A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6F1C7D"/>
    <w:multiLevelType w:val="multilevel"/>
    <w:tmpl w:val="20142B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D766EC"/>
    <w:multiLevelType w:val="hybridMultilevel"/>
    <w:tmpl w:val="BCD248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0784CF8"/>
    <w:multiLevelType w:val="hybridMultilevel"/>
    <w:tmpl w:val="1A20ACFE"/>
    <w:lvl w:ilvl="0" w:tplc="0419000F">
      <w:start w:val="1"/>
      <w:numFmt w:val="decimal"/>
      <w:lvlText w:val="%1."/>
      <w:lvlJc w:val="left"/>
      <w:pPr>
        <w:tabs>
          <w:tab w:val="num" w:pos="1080"/>
        </w:tabs>
        <w:ind w:left="1080" w:hanging="360"/>
      </w:pPr>
      <w:rPr>
        <w:rFonts w:cs="Times New Roman" w:hint="default"/>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34601295"/>
    <w:multiLevelType w:val="hybridMultilevel"/>
    <w:tmpl w:val="BCF0B6D8"/>
    <w:lvl w:ilvl="0" w:tplc="9AA421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D5A5C47"/>
    <w:multiLevelType w:val="hybridMultilevel"/>
    <w:tmpl w:val="5F9E896A"/>
    <w:lvl w:ilvl="0" w:tplc="6794F226">
      <w:start w:val="5"/>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8">
    <w:nsid w:val="47374538"/>
    <w:multiLevelType w:val="hybridMultilevel"/>
    <w:tmpl w:val="8780C9F6"/>
    <w:lvl w:ilvl="0" w:tplc="5C825E2E">
      <w:start w:val="1"/>
      <w:numFmt w:val="decimal"/>
      <w:lvlText w:val="%1."/>
      <w:lvlJc w:val="left"/>
      <w:pPr>
        <w:ind w:left="1070" w:hanging="360"/>
      </w:pPr>
      <w:rPr>
        <w:rFonts w:hint="default"/>
        <w:i w:val="0"/>
        <w:color w:val="00B050"/>
      </w:rPr>
    </w:lvl>
    <w:lvl w:ilvl="1" w:tplc="04190019" w:tentative="1">
      <w:start w:val="1"/>
      <w:numFmt w:val="lowerLetter"/>
      <w:lvlText w:val="%2."/>
      <w:lvlJc w:val="left"/>
      <w:pPr>
        <w:ind w:left="-1046" w:hanging="360"/>
      </w:pPr>
    </w:lvl>
    <w:lvl w:ilvl="2" w:tplc="0419001B" w:tentative="1">
      <w:start w:val="1"/>
      <w:numFmt w:val="lowerRoman"/>
      <w:lvlText w:val="%3."/>
      <w:lvlJc w:val="right"/>
      <w:pPr>
        <w:ind w:left="-326" w:hanging="180"/>
      </w:pPr>
    </w:lvl>
    <w:lvl w:ilvl="3" w:tplc="0419000F" w:tentative="1">
      <w:start w:val="1"/>
      <w:numFmt w:val="decimal"/>
      <w:lvlText w:val="%4."/>
      <w:lvlJc w:val="left"/>
      <w:pPr>
        <w:ind w:left="394" w:hanging="360"/>
      </w:pPr>
    </w:lvl>
    <w:lvl w:ilvl="4" w:tplc="04190019" w:tentative="1">
      <w:start w:val="1"/>
      <w:numFmt w:val="lowerLetter"/>
      <w:lvlText w:val="%5."/>
      <w:lvlJc w:val="left"/>
      <w:pPr>
        <w:ind w:left="1114" w:hanging="360"/>
      </w:pPr>
    </w:lvl>
    <w:lvl w:ilvl="5" w:tplc="0419001B" w:tentative="1">
      <w:start w:val="1"/>
      <w:numFmt w:val="lowerRoman"/>
      <w:lvlText w:val="%6."/>
      <w:lvlJc w:val="right"/>
      <w:pPr>
        <w:ind w:left="1834" w:hanging="180"/>
      </w:pPr>
    </w:lvl>
    <w:lvl w:ilvl="6" w:tplc="0419000F" w:tentative="1">
      <w:start w:val="1"/>
      <w:numFmt w:val="decimal"/>
      <w:lvlText w:val="%7."/>
      <w:lvlJc w:val="left"/>
      <w:pPr>
        <w:ind w:left="2554" w:hanging="360"/>
      </w:pPr>
    </w:lvl>
    <w:lvl w:ilvl="7" w:tplc="04190019" w:tentative="1">
      <w:start w:val="1"/>
      <w:numFmt w:val="lowerLetter"/>
      <w:lvlText w:val="%8."/>
      <w:lvlJc w:val="left"/>
      <w:pPr>
        <w:ind w:left="3274" w:hanging="360"/>
      </w:pPr>
    </w:lvl>
    <w:lvl w:ilvl="8" w:tplc="0419001B" w:tentative="1">
      <w:start w:val="1"/>
      <w:numFmt w:val="lowerRoman"/>
      <w:lvlText w:val="%9."/>
      <w:lvlJc w:val="right"/>
      <w:pPr>
        <w:ind w:left="3994" w:hanging="180"/>
      </w:pPr>
    </w:lvl>
  </w:abstractNum>
  <w:abstractNum w:abstractNumId="9">
    <w:nsid w:val="49A75955"/>
    <w:multiLevelType w:val="hybridMultilevel"/>
    <w:tmpl w:val="CE786CD8"/>
    <w:lvl w:ilvl="0" w:tplc="0678A0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E02410C"/>
    <w:multiLevelType w:val="hybridMultilevel"/>
    <w:tmpl w:val="9CF635F0"/>
    <w:lvl w:ilvl="0" w:tplc="D6B45E86">
      <w:start w:val="1"/>
      <w:numFmt w:val="decimal"/>
      <w:lvlText w:val="%1."/>
      <w:lvlJc w:val="left"/>
      <w:pPr>
        <w:ind w:left="1200" w:hanging="360"/>
      </w:pPr>
      <w:rPr>
        <w:rFonts w:hint="default"/>
        <w:b w:val="0"/>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1">
    <w:nsid w:val="5E0D6E54"/>
    <w:multiLevelType w:val="hybridMultilevel"/>
    <w:tmpl w:val="C630A98A"/>
    <w:lvl w:ilvl="0" w:tplc="E92E40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3B311F7"/>
    <w:multiLevelType w:val="hybridMultilevel"/>
    <w:tmpl w:val="B2A861B0"/>
    <w:lvl w:ilvl="0" w:tplc="7B50318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nsid w:val="68420434"/>
    <w:multiLevelType w:val="hybridMultilevel"/>
    <w:tmpl w:val="92D20A3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71801D75"/>
    <w:multiLevelType w:val="hybridMultilevel"/>
    <w:tmpl w:val="3B605F62"/>
    <w:lvl w:ilvl="0" w:tplc="D4B80CD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EF31619"/>
    <w:multiLevelType w:val="hybridMultilevel"/>
    <w:tmpl w:val="7868D4A0"/>
    <w:lvl w:ilvl="0" w:tplc="09F68EBE">
      <w:start w:val="1"/>
      <w:numFmt w:val="decimal"/>
      <w:lvlText w:val="%1."/>
      <w:lvlJc w:val="left"/>
      <w:pPr>
        <w:ind w:left="1744" w:hanging="103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5"/>
  </w:num>
  <w:num w:numId="2">
    <w:abstractNumId w:val="7"/>
  </w:num>
  <w:num w:numId="3">
    <w:abstractNumId w:val="10"/>
  </w:num>
  <w:num w:numId="4">
    <w:abstractNumId w:val="12"/>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
  </w:num>
  <w:num w:numId="8">
    <w:abstractNumId w:val="9"/>
  </w:num>
  <w:num w:numId="9">
    <w:abstractNumId w:val="14"/>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34D"/>
    <w:rsid w:val="0011678A"/>
    <w:rsid w:val="001F06C4"/>
    <w:rsid w:val="00234A46"/>
    <w:rsid w:val="0029734D"/>
    <w:rsid w:val="002D7EA7"/>
    <w:rsid w:val="00370B35"/>
    <w:rsid w:val="00394E87"/>
    <w:rsid w:val="003C724B"/>
    <w:rsid w:val="004342A2"/>
    <w:rsid w:val="00440603"/>
    <w:rsid w:val="004655B4"/>
    <w:rsid w:val="00477831"/>
    <w:rsid w:val="004D0074"/>
    <w:rsid w:val="004D09E1"/>
    <w:rsid w:val="0051179C"/>
    <w:rsid w:val="0059558A"/>
    <w:rsid w:val="00746BD1"/>
    <w:rsid w:val="007C6A3F"/>
    <w:rsid w:val="00866D10"/>
    <w:rsid w:val="008A4DB2"/>
    <w:rsid w:val="008C4DC4"/>
    <w:rsid w:val="008D1510"/>
    <w:rsid w:val="00A97089"/>
    <w:rsid w:val="00AB5899"/>
    <w:rsid w:val="00AE11DC"/>
    <w:rsid w:val="00B47174"/>
    <w:rsid w:val="00D55E02"/>
    <w:rsid w:val="00D67DFE"/>
    <w:rsid w:val="00D9379B"/>
    <w:rsid w:val="00E27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E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9558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2D7EA7"/>
    <w:pPr>
      <w:keepNext/>
      <w:spacing w:after="0" w:line="240" w:lineRule="auto"/>
      <w:jc w:val="center"/>
      <w:outlineLvl w:val="1"/>
    </w:pPr>
    <w:rPr>
      <w:rFonts w:ascii="Times New Roman" w:eastAsia="Times New Roman" w:hAnsi="Times New Roman" w:cs="Times New Roman"/>
      <w:b/>
      <w:bCs/>
      <w:sz w:val="56"/>
      <w:szCs w:val="56"/>
      <w:lang w:eastAsia="ru-RU"/>
    </w:rPr>
  </w:style>
  <w:style w:type="paragraph" w:styleId="3">
    <w:name w:val="heading 3"/>
    <w:basedOn w:val="a"/>
    <w:next w:val="a"/>
    <w:link w:val="30"/>
    <w:qFormat/>
    <w:rsid w:val="002D7EA7"/>
    <w:pPr>
      <w:keepNext/>
      <w:spacing w:after="0" w:line="240" w:lineRule="auto"/>
      <w:ind w:hanging="13"/>
      <w:jc w:val="both"/>
      <w:outlineLvl w:val="2"/>
    </w:pPr>
    <w:rPr>
      <w:rFonts w:ascii="Times New Roman" w:eastAsia="Times New Roman" w:hAnsi="Times New Roman" w:cs="Times New Roman"/>
      <w:b/>
      <w:bCs/>
      <w:i/>
      <w:iCs/>
      <w:color w:val="FF0000"/>
      <w:sz w:val="24"/>
      <w:szCs w:val="24"/>
      <w:lang w:eastAsia="ru-RU"/>
    </w:rPr>
  </w:style>
  <w:style w:type="paragraph" w:styleId="4">
    <w:name w:val="heading 4"/>
    <w:basedOn w:val="a"/>
    <w:next w:val="a"/>
    <w:link w:val="40"/>
    <w:uiPriority w:val="9"/>
    <w:semiHidden/>
    <w:unhideWhenUsed/>
    <w:qFormat/>
    <w:rsid w:val="001F06C4"/>
    <w:pPr>
      <w:keepNext/>
      <w:keepLines/>
      <w:spacing w:before="80" w:after="40" w:line="256" w:lineRule="auto"/>
      <w:outlineLvl w:val="3"/>
    </w:pPr>
    <w:rPr>
      <w:rFonts w:eastAsiaTheme="majorEastAsia" w:cstheme="majorBidi"/>
      <w:i/>
      <w:iCs/>
      <w:color w:val="2E74B5" w:themeColor="accent1" w:themeShade="BF"/>
      <w:kern w:val="2"/>
      <w14:ligatures w14:val="standardContextual"/>
    </w:rPr>
  </w:style>
  <w:style w:type="paragraph" w:styleId="5">
    <w:name w:val="heading 5"/>
    <w:basedOn w:val="a"/>
    <w:next w:val="a"/>
    <w:link w:val="50"/>
    <w:uiPriority w:val="9"/>
    <w:semiHidden/>
    <w:unhideWhenUsed/>
    <w:qFormat/>
    <w:rsid w:val="001F06C4"/>
    <w:pPr>
      <w:keepNext/>
      <w:keepLines/>
      <w:spacing w:before="80" w:after="40" w:line="256" w:lineRule="auto"/>
      <w:outlineLvl w:val="4"/>
    </w:pPr>
    <w:rPr>
      <w:rFonts w:eastAsiaTheme="majorEastAsia" w:cstheme="majorBidi"/>
      <w:color w:val="2E74B5" w:themeColor="accent1" w:themeShade="BF"/>
      <w:kern w:val="2"/>
      <w14:ligatures w14:val="standardContextual"/>
    </w:rPr>
  </w:style>
  <w:style w:type="paragraph" w:styleId="6">
    <w:name w:val="heading 6"/>
    <w:basedOn w:val="a"/>
    <w:next w:val="a"/>
    <w:link w:val="60"/>
    <w:uiPriority w:val="9"/>
    <w:semiHidden/>
    <w:unhideWhenUsed/>
    <w:qFormat/>
    <w:rsid w:val="001F06C4"/>
    <w:pPr>
      <w:keepNext/>
      <w:keepLines/>
      <w:spacing w:before="40" w:after="0" w:line="256"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9"/>
    <w:qFormat/>
    <w:rsid w:val="002D7EA7"/>
    <w:pPr>
      <w:keepNext/>
      <w:keepLines/>
      <w:widowControl w:val="0"/>
      <w:spacing w:after="0" w:line="360" w:lineRule="auto"/>
      <w:outlineLvl w:val="6"/>
    </w:pPr>
    <w:rPr>
      <w:rFonts w:ascii="Times New Roman" w:eastAsia="Times New Roman" w:hAnsi="Times New Roman" w:cs="Times New Roman"/>
      <w:b/>
      <w:bCs/>
      <w:kern w:val="2"/>
      <w:sz w:val="28"/>
      <w:szCs w:val="28"/>
      <w:lang w:eastAsia="ru-RU"/>
    </w:rPr>
  </w:style>
  <w:style w:type="paragraph" w:styleId="8">
    <w:name w:val="heading 8"/>
    <w:basedOn w:val="a"/>
    <w:next w:val="a"/>
    <w:link w:val="80"/>
    <w:uiPriority w:val="9"/>
    <w:semiHidden/>
    <w:unhideWhenUsed/>
    <w:qFormat/>
    <w:rsid w:val="001F06C4"/>
    <w:pPr>
      <w:keepNext/>
      <w:keepLines/>
      <w:spacing w:after="0" w:line="256"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9"/>
    <w:qFormat/>
    <w:rsid w:val="002D7EA7"/>
    <w:pPr>
      <w:keepNext/>
      <w:autoSpaceDE w:val="0"/>
      <w:autoSpaceDN w:val="0"/>
      <w:spacing w:before="20" w:after="20" w:line="480" w:lineRule="atLeast"/>
      <w:jc w:val="center"/>
      <w:outlineLvl w:val="8"/>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7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9734D"/>
    <w:pPr>
      <w:ind w:left="720"/>
      <w:contextualSpacing/>
    </w:pPr>
  </w:style>
  <w:style w:type="character" w:customStyle="1" w:styleId="10">
    <w:name w:val="Заголовок 1 Знак"/>
    <w:basedOn w:val="a0"/>
    <w:link w:val="1"/>
    <w:rsid w:val="0059558A"/>
    <w:rPr>
      <w:rFonts w:asciiTheme="majorHAnsi" w:eastAsiaTheme="majorEastAsia" w:hAnsiTheme="majorHAnsi" w:cstheme="majorBidi"/>
      <w:b/>
      <w:bCs/>
      <w:color w:val="2E74B5" w:themeColor="accent1" w:themeShade="BF"/>
      <w:sz w:val="28"/>
      <w:szCs w:val="28"/>
    </w:rPr>
  </w:style>
  <w:style w:type="paragraph" w:styleId="a5">
    <w:name w:val="Balloon Text"/>
    <w:basedOn w:val="a"/>
    <w:link w:val="a6"/>
    <w:uiPriority w:val="99"/>
    <w:unhideWhenUsed/>
    <w:rsid w:val="00746BD1"/>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746BD1"/>
    <w:rPr>
      <w:rFonts w:ascii="Tahoma" w:hAnsi="Tahoma" w:cs="Tahoma"/>
      <w:sz w:val="16"/>
      <w:szCs w:val="16"/>
    </w:rPr>
  </w:style>
  <w:style w:type="character" w:customStyle="1" w:styleId="20">
    <w:name w:val="Заголовок 2 Знак"/>
    <w:basedOn w:val="a0"/>
    <w:link w:val="2"/>
    <w:rsid w:val="002D7EA7"/>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rsid w:val="002D7EA7"/>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rsid w:val="002D7EA7"/>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rsid w:val="002D7EA7"/>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2D7EA7"/>
  </w:style>
  <w:style w:type="character" w:customStyle="1" w:styleId="a7">
    <w:name w:val="Текст сноски Знак"/>
    <w:link w:val="a8"/>
    <w:uiPriority w:val="99"/>
    <w:semiHidden/>
    <w:locked/>
    <w:rsid w:val="002D7EA7"/>
  </w:style>
  <w:style w:type="paragraph" w:styleId="a8">
    <w:name w:val="footnote text"/>
    <w:basedOn w:val="a"/>
    <w:link w:val="a7"/>
    <w:uiPriority w:val="99"/>
    <w:semiHidden/>
    <w:rsid w:val="002D7EA7"/>
    <w:pPr>
      <w:spacing w:after="0" w:line="240" w:lineRule="auto"/>
    </w:pPr>
  </w:style>
  <w:style w:type="character" w:customStyle="1" w:styleId="12">
    <w:name w:val="Текст сноски Знак1"/>
    <w:basedOn w:val="a0"/>
    <w:uiPriority w:val="99"/>
    <w:semiHidden/>
    <w:rsid w:val="002D7EA7"/>
    <w:rPr>
      <w:sz w:val="20"/>
      <w:szCs w:val="20"/>
    </w:rPr>
  </w:style>
  <w:style w:type="character" w:customStyle="1" w:styleId="a9">
    <w:name w:val="Верхний колонтитул Знак"/>
    <w:link w:val="aa"/>
    <w:uiPriority w:val="99"/>
    <w:locked/>
    <w:rsid w:val="002D7EA7"/>
    <w:rPr>
      <w:sz w:val="24"/>
      <w:szCs w:val="24"/>
    </w:rPr>
  </w:style>
  <w:style w:type="paragraph" w:styleId="aa">
    <w:name w:val="header"/>
    <w:basedOn w:val="a"/>
    <w:link w:val="a9"/>
    <w:uiPriority w:val="99"/>
    <w:rsid w:val="002D7EA7"/>
    <w:pPr>
      <w:tabs>
        <w:tab w:val="center" w:pos="4677"/>
        <w:tab w:val="right" w:pos="9355"/>
      </w:tabs>
      <w:spacing w:after="0" w:line="240" w:lineRule="auto"/>
    </w:pPr>
    <w:rPr>
      <w:sz w:val="24"/>
      <w:szCs w:val="24"/>
    </w:rPr>
  </w:style>
  <w:style w:type="character" w:customStyle="1" w:styleId="13">
    <w:name w:val="Верхний колонтитул Знак1"/>
    <w:basedOn w:val="a0"/>
    <w:uiPriority w:val="99"/>
    <w:semiHidden/>
    <w:rsid w:val="002D7EA7"/>
  </w:style>
  <w:style w:type="character" w:customStyle="1" w:styleId="ab">
    <w:name w:val="Нижний колонтитул Знак"/>
    <w:link w:val="ac"/>
    <w:uiPriority w:val="99"/>
    <w:locked/>
    <w:rsid w:val="002D7EA7"/>
    <w:rPr>
      <w:sz w:val="28"/>
      <w:szCs w:val="28"/>
    </w:rPr>
  </w:style>
  <w:style w:type="paragraph" w:styleId="ac">
    <w:name w:val="footer"/>
    <w:basedOn w:val="a"/>
    <w:link w:val="ab"/>
    <w:uiPriority w:val="99"/>
    <w:rsid w:val="002D7EA7"/>
    <w:pPr>
      <w:tabs>
        <w:tab w:val="center" w:pos="4677"/>
        <w:tab w:val="right" w:pos="9355"/>
      </w:tabs>
      <w:spacing w:after="0" w:line="240" w:lineRule="auto"/>
    </w:pPr>
    <w:rPr>
      <w:sz w:val="28"/>
      <w:szCs w:val="28"/>
    </w:rPr>
  </w:style>
  <w:style w:type="character" w:customStyle="1" w:styleId="14">
    <w:name w:val="Нижний колонтитул Знак1"/>
    <w:basedOn w:val="a0"/>
    <w:uiPriority w:val="99"/>
    <w:semiHidden/>
    <w:rsid w:val="002D7EA7"/>
  </w:style>
  <w:style w:type="character" w:customStyle="1" w:styleId="ad">
    <w:name w:val="Название Знак"/>
    <w:link w:val="15"/>
    <w:locked/>
    <w:rsid w:val="002D7EA7"/>
    <w:rPr>
      <w:b/>
      <w:bCs/>
      <w:kern w:val="2"/>
      <w:sz w:val="28"/>
      <w:szCs w:val="28"/>
    </w:rPr>
  </w:style>
  <w:style w:type="paragraph" w:customStyle="1" w:styleId="15">
    <w:name w:val="Заголовок1"/>
    <w:aliases w:val="Title"/>
    <w:basedOn w:val="a"/>
    <w:link w:val="ad"/>
    <w:qFormat/>
    <w:rsid w:val="002D7EA7"/>
    <w:pPr>
      <w:keepLines/>
      <w:widowControl w:val="0"/>
      <w:spacing w:after="0" w:line="240" w:lineRule="auto"/>
      <w:jc w:val="center"/>
    </w:pPr>
    <w:rPr>
      <w:b/>
      <w:bCs/>
      <w:kern w:val="2"/>
      <w:sz w:val="28"/>
      <w:szCs w:val="28"/>
    </w:rPr>
  </w:style>
  <w:style w:type="character" w:customStyle="1" w:styleId="ae">
    <w:name w:val="Основной текст Знак"/>
    <w:link w:val="af"/>
    <w:uiPriority w:val="99"/>
    <w:locked/>
    <w:rsid w:val="002D7EA7"/>
    <w:rPr>
      <w:sz w:val="28"/>
      <w:szCs w:val="28"/>
    </w:rPr>
  </w:style>
  <w:style w:type="paragraph" w:styleId="af">
    <w:name w:val="Body Text"/>
    <w:basedOn w:val="a"/>
    <w:link w:val="ae"/>
    <w:uiPriority w:val="99"/>
    <w:rsid w:val="002D7EA7"/>
    <w:pPr>
      <w:spacing w:after="0" w:line="240" w:lineRule="auto"/>
    </w:pPr>
    <w:rPr>
      <w:sz w:val="28"/>
      <w:szCs w:val="28"/>
    </w:rPr>
  </w:style>
  <w:style w:type="character" w:customStyle="1" w:styleId="16">
    <w:name w:val="Основной текст Знак1"/>
    <w:basedOn w:val="a0"/>
    <w:uiPriority w:val="99"/>
    <w:semiHidden/>
    <w:rsid w:val="002D7EA7"/>
  </w:style>
  <w:style w:type="character" w:customStyle="1" w:styleId="af0">
    <w:name w:val="Основной текст с отступом Знак"/>
    <w:link w:val="af1"/>
    <w:uiPriority w:val="99"/>
    <w:locked/>
    <w:rsid w:val="002D7EA7"/>
    <w:rPr>
      <w:b/>
      <w:bCs/>
      <w:sz w:val="28"/>
      <w:szCs w:val="28"/>
    </w:rPr>
  </w:style>
  <w:style w:type="paragraph" w:styleId="af1">
    <w:name w:val="Body Text Indent"/>
    <w:basedOn w:val="a"/>
    <w:link w:val="af0"/>
    <w:uiPriority w:val="99"/>
    <w:rsid w:val="002D7EA7"/>
    <w:pPr>
      <w:keepNext/>
      <w:overflowPunct w:val="0"/>
      <w:autoSpaceDE w:val="0"/>
      <w:autoSpaceDN w:val="0"/>
      <w:adjustRightInd w:val="0"/>
      <w:spacing w:before="20" w:after="20" w:line="480" w:lineRule="atLeast"/>
      <w:jc w:val="center"/>
    </w:pPr>
    <w:rPr>
      <w:b/>
      <w:bCs/>
      <w:sz w:val="28"/>
      <w:szCs w:val="28"/>
    </w:rPr>
  </w:style>
  <w:style w:type="character" w:customStyle="1" w:styleId="17">
    <w:name w:val="Основной текст с отступом Знак1"/>
    <w:basedOn w:val="a0"/>
    <w:uiPriority w:val="99"/>
    <w:semiHidden/>
    <w:rsid w:val="002D7EA7"/>
  </w:style>
  <w:style w:type="character" w:customStyle="1" w:styleId="af2">
    <w:name w:val="Подзаголовок Знак"/>
    <w:link w:val="af3"/>
    <w:uiPriority w:val="99"/>
    <w:locked/>
    <w:rsid w:val="002D7EA7"/>
    <w:rPr>
      <w:b/>
      <w:bCs/>
      <w:sz w:val="28"/>
      <w:szCs w:val="28"/>
    </w:rPr>
  </w:style>
  <w:style w:type="paragraph" w:styleId="af3">
    <w:name w:val="Subtitle"/>
    <w:basedOn w:val="a"/>
    <w:link w:val="af2"/>
    <w:uiPriority w:val="99"/>
    <w:qFormat/>
    <w:rsid w:val="002D7EA7"/>
    <w:pPr>
      <w:spacing w:after="0" w:line="360" w:lineRule="auto"/>
      <w:jc w:val="center"/>
    </w:pPr>
    <w:rPr>
      <w:b/>
      <w:bCs/>
      <w:sz w:val="28"/>
      <w:szCs w:val="28"/>
    </w:rPr>
  </w:style>
  <w:style w:type="character" w:customStyle="1" w:styleId="18">
    <w:name w:val="Подзаголовок Знак1"/>
    <w:basedOn w:val="a0"/>
    <w:uiPriority w:val="11"/>
    <w:rsid w:val="002D7EA7"/>
    <w:rPr>
      <w:rFonts w:asciiTheme="majorHAnsi" w:eastAsiaTheme="majorEastAsia" w:hAnsiTheme="majorHAnsi" w:cstheme="majorBidi"/>
      <w:i/>
      <w:iCs/>
      <w:color w:val="5B9BD5" w:themeColor="accent1"/>
      <w:spacing w:val="15"/>
      <w:sz w:val="24"/>
      <w:szCs w:val="24"/>
    </w:rPr>
  </w:style>
  <w:style w:type="character" w:customStyle="1" w:styleId="21">
    <w:name w:val="Основной текст 2 Знак"/>
    <w:link w:val="22"/>
    <w:uiPriority w:val="99"/>
    <w:locked/>
    <w:rsid w:val="002D7EA7"/>
    <w:rPr>
      <w:sz w:val="28"/>
      <w:szCs w:val="28"/>
    </w:rPr>
  </w:style>
  <w:style w:type="paragraph" w:styleId="22">
    <w:name w:val="Body Text 2"/>
    <w:basedOn w:val="a"/>
    <w:link w:val="21"/>
    <w:uiPriority w:val="99"/>
    <w:rsid w:val="002D7EA7"/>
    <w:pPr>
      <w:spacing w:after="0" w:line="240" w:lineRule="auto"/>
      <w:jc w:val="both"/>
    </w:pPr>
    <w:rPr>
      <w:sz w:val="28"/>
      <w:szCs w:val="28"/>
    </w:rPr>
  </w:style>
  <w:style w:type="character" w:customStyle="1" w:styleId="210">
    <w:name w:val="Основной текст 2 Знак1"/>
    <w:basedOn w:val="a0"/>
    <w:uiPriority w:val="99"/>
    <w:semiHidden/>
    <w:rsid w:val="002D7EA7"/>
  </w:style>
  <w:style w:type="character" w:customStyle="1" w:styleId="31">
    <w:name w:val="Основной текст 3 Знак"/>
    <w:link w:val="32"/>
    <w:uiPriority w:val="99"/>
    <w:locked/>
    <w:rsid w:val="002D7EA7"/>
    <w:rPr>
      <w:sz w:val="24"/>
      <w:szCs w:val="24"/>
    </w:rPr>
  </w:style>
  <w:style w:type="paragraph" w:styleId="32">
    <w:name w:val="Body Text 3"/>
    <w:basedOn w:val="a"/>
    <w:link w:val="31"/>
    <w:uiPriority w:val="99"/>
    <w:rsid w:val="002D7EA7"/>
    <w:pPr>
      <w:spacing w:after="0" w:line="360" w:lineRule="auto"/>
      <w:jc w:val="both"/>
    </w:pPr>
    <w:rPr>
      <w:sz w:val="24"/>
      <w:szCs w:val="24"/>
    </w:rPr>
  </w:style>
  <w:style w:type="character" w:customStyle="1" w:styleId="310">
    <w:name w:val="Основной текст 3 Знак1"/>
    <w:basedOn w:val="a0"/>
    <w:uiPriority w:val="99"/>
    <w:semiHidden/>
    <w:rsid w:val="002D7EA7"/>
    <w:rPr>
      <w:sz w:val="16"/>
      <w:szCs w:val="16"/>
    </w:rPr>
  </w:style>
  <w:style w:type="character" w:customStyle="1" w:styleId="23">
    <w:name w:val="Основной текст с отступом 2 Знак"/>
    <w:link w:val="24"/>
    <w:uiPriority w:val="99"/>
    <w:locked/>
    <w:rsid w:val="002D7EA7"/>
    <w:rPr>
      <w:sz w:val="28"/>
      <w:szCs w:val="28"/>
    </w:rPr>
  </w:style>
  <w:style w:type="paragraph" w:styleId="24">
    <w:name w:val="Body Text Indent 2"/>
    <w:basedOn w:val="a"/>
    <w:link w:val="23"/>
    <w:uiPriority w:val="99"/>
    <w:rsid w:val="002D7EA7"/>
    <w:pPr>
      <w:overflowPunct w:val="0"/>
      <w:autoSpaceDE w:val="0"/>
      <w:autoSpaceDN w:val="0"/>
      <w:adjustRightInd w:val="0"/>
      <w:spacing w:before="20" w:after="20" w:line="240" w:lineRule="auto"/>
      <w:ind w:firstLine="708"/>
      <w:jc w:val="both"/>
    </w:pPr>
    <w:rPr>
      <w:sz w:val="28"/>
      <w:szCs w:val="28"/>
    </w:rPr>
  </w:style>
  <w:style w:type="character" w:customStyle="1" w:styleId="211">
    <w:name w:val="Основной текст с отступом 2 Знак1"/>
    <w:basedOn w:val="a0"/>
    <w:uiPriority w:val="99"/>
    <w:semiHidden/>
    <w:rsid w:val="002D7EA7"/>
  </w:style>
  <w:style w:type="character" w:customStyle="1" w:styleId="33">
    <w:name w:val="Основной текст с отступом 3 Знак"/>
    <w:link w:val="34"/>
    <w:uiPriority w:val="99"/>
    <w:locked/>
    <w:rsid w:val="002D7EA7"/>
    <w:rPr>
      <w:sz w:val="24"/>
      <w:szCs w:val="24"/>
    </w:rPr>
  </w:style>
  <w:style w:type="paragraph" w:styleId="34">
    <w:name w:val="Body Text Indent 3"/>
    <w:basedOn w:val="a"/>
    <w:link w:val="33"/>
    <w:uiPriority w:val="99"/>
    <w:rsid w:val="002D7EA7"/>
    <w:pPr>
      <w:autoSpaceDE w:val="0"/>
      <w:autoSpaceDN w:val="0"/>
      <w:adjustRightInd w:val="0"/>
      <w:spacing w:after="0" w:line="240" w:lineRule="auto"/>
      <w:ind w:firstLine="540"/>
    </w:pPr>
    <w:rPr>
      <w:sz w:val="24"/>
      <w:szCs w:val="24"/>
    </w:rPr>
  </w:style>
  <w:style w:type="character" w:customStyle="1" w:styleId="311">
    <w:name w:val="Основной текст с отступом 3 Знак1"/>
    <w:basedOn w:val="a0"/>
    <w:uiPriority w:val="99"/>
    <w:semiHidden/>
    <w:rsid w:val="002D7EA7"/>
    <w:rPr>
      <w:sz w:val="16"/>
      <w:szCs w:val="16"/>
    </w:rPr>
  </w:style>
  <w:style w:type="character" w:customStyle="1" w:styleId="19">
    <w:name w:val="Текст выноски Знак1"/>
    <w:basedOn w:val="a0"/>
    <w:uiPriority w:val="99"/>
    <w:semiHidden/>
    <w:rsid w:val="002D7EA7"/>
    <w:rPr>
      <w:rFonts w:ascii="Segoe UI" w:hAnsi="Segoe UI" w:cs="Segoe UI"/>
      <w:sz w:val="18"/>
      <w:szCs w:val="18"/>
    </w:rPr>
  </w:style>
  <w:style w:type="character" w:styleId="af4">
    <w:name w:val="Hyperlink"/>
    <w:rsid w:val="002D7EA7"/>
    <w:rPr>
      <w:rFonts w:ascii="Times New Roman" w:hAnsi="Times New Roman" w:cs="Times New Roman" w:hint="default"/>
      <w:color w:val="0000FF"/>
      <w:u w:val="single"/>
    </w:rPr>
  </w:style>
  <w:style w:type="paragraph" w:customStyle="1" w:styleId="ConsPlusNormal">
    <w:name w:val="ConsPlusNormal"/>
    <w:uiPriority w:val="99"/>
    <w:rsid w:val="002D7EA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2D7E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5">
    <w:name w:val="адресат"/>
    <w:basedOn w:val="a"/>
    <w:next w:val="a"/>
    <w:uiPriority w:val="99"/>
    <w:rsid w:val="002D7EA7"/>
    <w:pPr>
      <w:autoSpaceDE w:val="0"/>
      <w:autoSpaceDN w:val="0"/>
      <w:spacing w:after="0" w:line="240" w:lineRule="auto"/>
      <w:jc w:val="center"/>
    </w:pPr>
    <w:rPr>
      <w:rFonts w:ascii="Times New Roman" w:eastAsia="Times New Roman" w:hAnsi="Times New Roman" w:cs="Times New Roman"/>
      <w:sz w:val="30"/>
      <w:szCs w:val="30"/>
      <w:lang w:eastAsia="ru-RU"/>
    </w:rPr>
  </w:style>
  <w:style w:type="character" w:customStyle="1" w:styleId="af6">
    <w:name w:val="Гипертекстовая ссылка"/>
    <w:rsid w:val="002D7EA7"/>
    <w:rPr>
      <w:rFonts w:ascii="Times New Roman" w:hAnsi="Times New Roman" w:cs="Times New Roman" w:hint="default"/>
      <w:b/>
      <w:bCs/>
      <w:color w:val="008000"/>
    </w:rPr>
  </w:style>
  <w:style w:type="paragraph" w:customStyle="1" w:styleId="ConsNonformat">
    <w:name w:val="ConsNonformat"/>
    <w:uiPriority w:val="99"/>
    <w:rsid w:val="002D7EA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u">
    <w:name w:val="u"/>
    <w:basedOn w:val="a"/>
    <w:uiPriority w:val="99"/>
    <w:rsid w:val="002D7EA7"/>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FontStyle51">
    <w:name w:val="Font Style51"/>
    <w:rsid w:val="002D7EA7"/>
    <w:rPr>
      <w:rFonts w:ascii="Times New Roman" w:hAnsi="Times New Roman" w:cs="Times New Roman"/>
      <w:sz w:val="22"/>
      <w:szCs w:val="22"/>
    </w:rPr>
  </w:style>
  <w:style w:type="character" w:styleId="af7">
    <w:name w:val="footnote reference"/>
    <w:rsid w:val="002D7EA7"/>
    <w:rPr>
      <w:vertAlign w:val="superscript"/>
    </w:rPr>
  </w:style>
  <w:style w:type="paragraph" w:styleId="af8">
    <w:name w:val="endnote text"/>
    <w:basedOn w:val="a"/>
    <w:link w:val="af9"/>
    <w:uiPriority w:val="99"/>
    <w:rsid w:val="002D7EA7"/>
    <w:pPr>
      <w:spacing w:after="0" w:line="240" w:lineRule="auto"/>
    </w:pPr>
    <w:rPr>
      <w:rFonts w:ascii="Times New Roman" w:eastAsia="Times New Roman" w:hAnsi="Times New Roman" w:cs="Times New Roman"/>
      <w:sz w:val="20"/>
      <w:szCs w:val="20"/>
      <w:lang w:eastAsia="ru-RU"/>
    </w:rPr>
  </w:style>
  <w:style w:type="character" w:customStyle="1" w:styleId="af9">
    <w:name w:val="Текст концевой сноски Знак"/>
    <w:basedOn w:val="a0"/>
    <w:link w:val="af8"/>
    <w:uiPriority w:val="99"/>
    <w:rsid w:val="002D7EA7"/>
    <w:rPr>
      <w:rFonts w:ascii="Times New Roman" w:eastAsia="Times New Roman" w:hAnsi="Times New Roman" w:cs="Times New Roman"/>
      <w:sz w:val="20"/>
      <w:szCs w:val="20"/>
      <w:lang w:eastAsia="ru-RU"/>
    </w:rPr>
  </w:style>
  <w:style w:type="character" w:styleId="afa">
    <w:name w:val="endnote reference"/>
    <w:basedOn w:val="a0"/>
    <w:rsid w:val="002D7EA7"/>
    <w:rPr>
      <w:vertAlign w:val="superscript"/>
    </w:rPr>
  </w:style>
  <w:style w:type="paragraph" w:customStyle="1" w:styleId="article">
    <w:name w:val="article"/>
    <w:basedOn w:val="a"/>
    <w:uiPriority w:val="99"/>
    <w:rsid w:val="002D7EA7"/>
    <w:pPr>
      <w:spacing w:after="0" w:line="240" w:lineRule="auto"/>
      <w:ind w:firstLine="567"/>
      <w:jc w:val="both"/>
    </w:pPr>
    <w:rPr>
      <w:rFonts w:ascii="Arial" w:eastAsia="Times New Roman" w:hAnsi="Arial" w:cs="Arial"/>
      <w:sz w:val="26"/>
      <w:szCs w:val="26"/>
      <w:lang w:eastAsia="ru-RU"/>
    </w:rPr>
  </w:style>
  <w:style w:type="character" w:customStyle="1" w:styleId="25">
    <w:name w:val="Основной текст (2)_"/>
    <w:basedOn w:val="a0"/>
    <w:link w:val="26"/>
    <w:locked/>
    <w:rsid w:val="002D7EA7"/>
    <w:rPr>
      <w:shd w:val="clear" w:color="auto" w:fill="FFFFFF"/>
    </w:rPr>
  </w:style>
  <w:style w:type="paragraph" w:customStyle="1" w:styleId="26">
    <w:name w:val="Основной текст (2)"/>
    <w:basedOn w:val="a"/>
    <w:link w:val="25"/>
    <w:rsid w:val="002D7EA7"/>
    <w:pPr>
      <w:widowControl w:val="0"/>
      <w:shd w:val="clear" w:color="auto" w:fill="FFFFFF"/>
      <w:spacing w:after="0" w:line="274" w:lineRule="exact"/>
      <w:jc w:val="both"/>
    </w:pPr>
  </w:style>
  <w:style w:type="character" w:customStyle="1" w:styleId="fontstyle01">
    <w:name w:val="fontstyle01"/>
    <w:basedOn w:val="a0"/>
    <w:rsid w:val="002D7EA7"/>
    <w:rPr>
      <w:rFonts w:ascii="PTAstraSerif-Regular" w:hAnsi="PTAstraSerif-Regular" w:hint="default"/>
      <w:b w:val="0"/>
      <w:bCs w:val="0"/>
      <w:i w:val="0"/>
      <w:iCs w:val="0"/>
      <w:color w:val="000000"/>
      <w:sz w:val="24"/>
      <w:szCs w:val="24"/>
    </w:rPr>
  </w:style>
  <w:style w:type="character" w:customStyle="1" w:styleId="120">
    <w:name w:val="Заголовок №1 (2)_"/>
    <w:basedOn w:val="a0"/>
    <w:link w:val="121"/>
    <w:locked/>
    <w:rsid w:val="002D7EA7"/>
    <w:rPr>
      <w:sz w:val="28"/>
      <w:szCs w:val="28"/>
      <w:shd w:val="clear" w:color="auto" w:fill="FFFFFF"/>
    </w:rPr>
  </w:style>
  <w:style w:type="paragraph" w:customStyle="1" w:styleId="121">
    <w:name w:val="Заголовок №1 (2)"/>
    <w:basedOn w:val="a"/>
    <w:link w:val="120"/>
    <w:rsid w:val="002D7EA7"/>
    <w:pPr>
      <w:widowControl w:val="0"/>
      <w:shd w:val="clear" w:color="auto" w:fill="FFFFFF"/>
      <w:spacing w:before="300" w:after="420" w:line="0" w:lineRule="atLeast"/>
      <w:ind w:firstLine="740"/>
      <w:jc w:val="both"/>
      <w:outlineLvl w:val="0"/>
    </w:pPr>
    <w:rPr>
      <w:sz w:val="28"/>
      <w:szCs w:val="28"/>
    </w:rPr>
  </w:style>
  <w:style w:type="paragraph" w:styleId="afb">
    <w:name w:val="Normal (Web)"/>
    <w:basedOn w:val="a"/>
    <w:uiPriority w:val="99"/>
    <w:unhideWhenUsed/>
    <w:rsid w:val="002D7E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caption"/>
    <w:basedOn w:val="a"/>
    <w:next w:val="a"/>
    <w:uiPriority w:val="99"/>
    <w:qFormat/>
    <w:rsid w:val="002D7EA7"/>
    <w:pPr>
      <w:spacing w:after="0" w:line="240" w:lineRule="atLeast"/>
      <w:ind w:left="284" w:firstLine="709"/>
      <w:jc w:val="both"/>
    </w:pPr>
    <w:rPr>
      <w:rFonts w:ascii="Times New Roman" w:eastAsia="Calibri" w:hAnsi="Times New Roman" w:cs="Times New Roman"/>
      <w:sz w:val="28"/>
      <w:szCs w:val="28"/>
      <w:lang w:eastAsia="ru-RU"/>
    </w:rPr>
  </w:style>
  <w:style w:type="table" w:customStyle="1" w:styleId="1a">
    <w:name w:val="Сетка таблицы1"/>
    <w:basedOn w:val="a1"/>
    <w:next w:val="a3"/>
    <w:uiPriority w:val="39"/>
    <w:rsid w:val="002D7E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1F06C4"/>
    <w:rPr>
      <w:rFonts w:eastAsiaTheme="majorEastAsia" w:cstheme="majorBidi"/>
      <w:i/>
      <w:iCs/>
      <w:color w:val="2E74B5" w:themeColor="accent1" w:themeShade="BF"/>
      <w:kern w:val="2"/>
      <w14:ligatures w14:val="standardContextual"/>
    </w:rPr>
  </w:style>
  <w:style w:type="character" w:customStyle="1" w:styleId="50">
    <w:name w:val="Заголовок 5 Знак"/>
    <w:basedOn w:val="a0"/>
    <w:link w:val="5"/>
    <w:uiPriority w:val="9"/>
    <w:semiHidden/>
    <w:rsid w:val="001F06C4"/>
    <w:rPr>
      <w:rFonts w:eastAsiaTheme="majorEastAsia" w:cstheme="majorBidi"/>
      <w:color w:val="2E74B5" w:themeColor="accent1" w:themeShade="BF"/>
      <w:kern w:val="2"/>
      <w14:ligatures w14:val="standardContextual"/>
    </w:rPr>
  </w:style>
  <w:style w:type="character" w:customStyle="1" w:styleId="60">
    <w:name w:val="Заголовок 6 Знак"/>
    <w:basedOn w:val="a0"/>
    <w:link w:val="6"/>
    <w:uiPriority w:val="9"/>
    <w:semiHidden/>
    <w:rsid w:val="001F06C4"/>
    <w:rPr>
      <w:rFonts w:eastAsiaTheme="majorEastAsia" w:cstheme="majorBidi"/>
      <w:i/>
      <w:iCs/>
      <w:color w:val="595959" w:themeColor="text1" w:themeTint="A6"/>
      <w:kern w:val="2"/>
      <w14:ligatures w14:val="standardContextual"/>
    </w:rPr>
  </w:style>
  <w:style w:type="character" w:customStyle="1" w:styleId="80">
    <w:name w:val="Заголовок 8 Знак"/>
    <w:basedOn w:val="a0"/>
    <w:link w:val="8"/>
    <w:uiPriority w:val="9"/>
    <w:semiHidden/>
    <w:rsid w:val="001F06C4"/>
    <w:rPr>
      <w:rFonts w:eastAsiaTheme="majorEastAsia" w:cstheme="majorBidi"/>
      <w:i/>
      <w:iCs/>
      <w:color w:val="272727" w:themeColor="text1" w:themeTint="D8"/>
      <w:kern w:val="2"/>
      <w14:ligatures w14:val="standardContextual"/>
    </w:rPr>
  </w:style>
  <w:style w:type="character" w:styleId="afd">
    <w:name w:val="FollowedHyperlink"/>
    <w:basedOn w:val="a0"/>
    <w:uiPriority w:val="99"/>
    <w:semiHidden/>
    <w:unhideWhenUsed/>
    <w:rsid w:val="001F06C4"/>
    <w:rPr>
      <w:color w:val="954F72" w:themeColor="followedHyperlink"/>
      <w:u w:val="single"/>
    </w:rPr>
  </w:style>
  <w:style w:type="paragraph" w:customStyle="1" w:styleId="msonormal0">
    <w:name w:val="msonormal"/>
    <w:basedOn w:val="a"/>
    <w:uiPriority w:val="99"/>
    <w:semiHidden/>
    <w:rsid w:val="001F06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Title"/>
    <w:basedOn w:val="a"/>
    <w:next w:val="a"/>
    <w:link w:val="1b"/>
    <w:uiPriority w:val="10"/>
    <w:qFormat/>
    <w:rsid w:val="001F06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1b">
    <w:name w:val="Название Знак1"/>
    <w:basedOn w:val="a0"/>
    <w:link w:val="afe"/>
    <w:uiPriority w:val="10"/>
    <w:rsid w:val="001F06C4"/>
    <w:rPr>
      <w:rFonts w:asciiTheme="majorHAnsi" w:eastAsiaTheme="majorEastAsia" w:hAnsiTheme="majorHAnsi" w:cstheme="majorBidi"/>
      <w:spacing w:val="-10"/>
      <w:kern w:val="28"/>
      <w:sz w:val="56"/>
      <w:szCs w:val="56"/>
      <w14:ligatures w14:val="standardContextual"/>
    </w:rPr>
  </w:style>
  <w:style w:type="paragraph" w:styleId="27">
    <w:name w:val="Quote"/>
    <w:basedOn w:val="a"/>
    <w:next w:val="a"/>
    <w:link w:val="28"/>
    <w:uiPriority w:val="29"/>
    <w:qFormat/>
    <w:rsid w:val="001F06C4"/>
    <w:pPr>
      <w:spacing w:before="160" w:line="256" w:lineRule="auto"/>
      <w:jc w:val="center"/>
    </w:pPr>
    <w:rPr>
      <w:i/>
      <w:iCs/>
      <w:color w:val="404040" w:themeColor="text1" w:themeTint="BF"/>
      <w:kern w:val="2"/>
      <w14:ligatures w14:val="standardContextual"/>
    </w:rPr>
  </w:style>
  <w:style w:type="character" w:customStyle="1" w:styleId="28">
    <w:name w:val="Цитата 2 Знак"/>
    <w:basedOn w:val="a0"/>
    <w:link w:val="27"/>
    <w:uiPriority w:val="29"/>
    <w:rsid w:val="001F06C4"/>
    <w:rPr>
      <w:i/>
      <w:iCs/>
      <w:color w:val="404040" w:themeColor="text1" w:themeTint="BF"/>
      <w:kern w:val="2"/>
      <w14:ligatures w14:val="standardContextual"/>
    </w:rPr>
  </w:style>
  <w:style w:type="paragraph" w:styleId="aff">
    <w:name w:val="Intense Quote"/>
    <w:basedOn w:val="a"/>
    <w:next w:val="a"/>
    <w:link w:val="aff0"/>
    <w:uiPriority w:val="30"/>
    <w:qFormat/>
    <w:rsid w:val="001F06C4"/>
    <w:pPr>
      <w:pBdr>
        <w:top w:val="single" w:sz="4" w:space="10" w:color="2E74B5" w:themeColor="accent1" w:themeShade="BF"/>
        <w:bottom w:val="single" w:sz="4" w:space="10" w:color="2E74B5" w:themeColor="accent1" w:themeShade="BF"/>
      </w:pBdr>
      <w:spacing w:before="360" w:after="360" w:line="256" w:lineRule="auto"/>
      <w:ind w:left="864" w:right="864"/>
      <w:jc w:val="center"/>
    </w:pPr>
    <w:rPr>
      <w:i/>
      <w:iCs/>
      <w:color w:val="2E74B5" w:themeColor="accent1" w:themeShade="BF"/>
      <w:kern w:val="2"/>
      <w14:ligatures w14:val="standardContextual"/>
    </w:rPr>
  </w:style>
  <w:style w:type="character" w:customStyle="1" w:styleId="aff0">
    <w:name w:val="Выделенная цитата Знак"/>
    <w:basedOn w:val="a0"/>
    <w:link w:val="aff"/>
    <w:uiPriority w:val="30"/>
    <w:rsid w:val="001F06C4"/>
    <w:rPr>
      <w:i/>
      <w:iCs/>
      <w:color w:val="2E74B5" w:themeColor="accent1" w:themeShade="BF"/>
      <w:kern w:val="2"/>
      <w14:ligatures w14:val="standardContextual"/>
    </w:rPr>
  </w:style>
  <w:style w:type="character" w:styleId="aff1">
    <w:name w:val="Intense Emphasis"/>
    <w:basedOn w:val="a0"/>
    <w:uiPriority w:val="21"/>
    <w:qFormat/>
    <w:rsid w:val="001F06C4"/>
    <w:rPr>
      <w:i/>
      <w:iCs/>
      <w:color w:val="2E74B5" w:themeColor="accent1" w:themeShade="BF"/>
    </w:rPr>
  </w:style>
  <w:style w:type="character" w:styleId="aff2">
    <w:name w:val="Intense Reference"/>
    <w:basedOn w:val="a0"/>
    <w:uiPriority w:val="32"/>
    <w:qFormat/>
    <w:rsid w:val="001F06C4"/>
    <w:rPr>
      <w:b/>
      <w:bCs/>
      <w:smallCaps/>
      <w:color w:val="2E74B5" w:themeColor="accent1" w:themeShade="BF"/>
      <w:spacing w:val="5"/>
    </w:rPr>
  </w:style>
  <w:style w:type="character" w:customStyle="1" w:styleId="UnresolvedMention">
    <w:name w:val="Unresolved Mention"/>
    <w:basedOn w:val="a0"/>
    <w:uiPriority w:val="99"/>
    <w:semiHidden/>
    <w:unhideWhenUsed/>
    <w:rsid w:val="001F06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9558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2D7EA7"/>
    <w:pPr>
      <w:keepNext/>
      <w:spacing w:after="0" w:line="240" w:lineRule="auto"/>
      <w:jc w:val="center"/>
      <w:outlineLvl w:val="1"/>
    </w:pPr>
    <w:rPr>
      <w:rFonts w:ascii="Times New Roman" w:eastAsia="Times New Roman" w:hAnsi="Times New Roman" w:cs="Times New Roman"/>
      <w:b/>
      <w:bCs/>
      <w:sz w:val="56"/>
      <w:szCs w:val="56"/>
      <w:lang w:eastAsia="ru-RU"/>
    </w:rPr>
  </w:style>
  <w:style w:type="paragraph" w:styleId="3">
    <w:name w:val="heading 3"/>
    <w:basedOn w:val="a"/>
    <w:next w:val="a"/>
    <w:link w:val="30"/>
    <w:qFormat/>
    <w:rsid w:val="002D7EA7"/>
    <w:pPr>
      <w:keepNext/>
      <w:spacing w:after="0" w:line="240" w:lineRule="auto"/>
      <w:ind w:hanging="13"/>
      <w:jc w:val="both"/>
      <w:outlineLvl w:val="2"/>
    </w:pPr>
    <w:rPr>
      <w:rFonts w:ascii="Times New Roman" w:eastAsia="Times New Roman" w:hAnsi="Times New Roman" w:cs="Times New Roman"/>
      <w:b/>
      <w:bCs/>
      <w:i/>
      <w:iCs/>
      <w:color w:val="FF0000"/>
      <w:sz w:val="24"/>
      <w:szCs w:val="24"/>
      <w:lang w:eastAsia="ru-RU"/>
    </w:rPr>
  </w:style>
  <w:style w:type="paragraph" w:styleId="4">
    <w:name w:val="heading 4"/>
    <w:basedOn w:val="a"/>
    <w:next w:val="a"/>
    <w:link w:val="40"/>
    <w:uiPriority w:val="9"/>
    <w:semiHidden/>
    <w:unhideWhenUsed/>
    <w:qFormat/>
    <w:rsid w:val="001F06C4"/>
    <w:pPr>
      <w:keepNext/>
      <w:keepLines/>
      <w:spacing w:before="80" w:after="40" w:line="256" w:lineRule="auto"/>
      <w:outlineLvl w:val="3"/>
    </w:pPr>
    <w:rPr>
      <w:rFonts w:eastAsiaTheme="majorEastAsia" w:cstheme="majorBidi"/>
      <w:i/>
      <w:iCs/>
      <w:color w:val="2E74B5" w:themeColor="accent1" w:themeShade="BF"/>
      <w:kern w:val="2"/>
      <w14:ligatures w14:val="standardContextual"/>
    </w:rPr>
  </w:style>
  <w:style w:type="paragraph" w:styleId="5">
    <w:name w:val="heading 5"/>
    <w:basedOn w:val="a"/>
    <w:next w:val="a"/>
    <w:link w:val="50"/>
    <w:uiPriority w:val="9"/>
    <w:semiHidden/>
    <w:unhideWhenUsed/>
    <w:qFormat/>
    <w:rsid w:val="001F06C4"/>
    <w:pPr>
      <w:keepNext/>
      <w:keepLines/>
      <w:spacing w:before="80" w:after="40" w:line="256" w:lineRule="auto"/>
      <w:outlineLvl w:val="4"/>
    </w:pPr>
    <w:rPr>
      <w:rFonts w:eastAsiaTheme="majorEastAsia" w:cstheme="majorBidi"/>
      <w:color w:val="2E74B5" w:themeColor="accent1" w:themeShade="BF"/>
      <w:kern w:val="2"/>
      <w14:ligatures w14:val="standardContextual"/>
    </w:rPr>
  </w:style>
  <w:style w:type="paragraph" w:styleId="6">
    <w:name w:val="heading 6"/>
    <w:basedOn w:val="a"/>
    <w:next w:val="a"/>
    <w:link w:val="60"/>
    <w:uiPriority w:val="9"/>
    <w:semiHidden/>
    <w:unhideWhenUsed/>
    <w:qFormat/>
    <w:rsid w:val="001F06C4"/>
    <w:pPr>
      <w:keepNext/>
      <w:keepLines/>
      <w:spacing w:before="40" w:after="0" w:line="256"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9"/>
    <w:qFormat/>
    <w:rsid w:val="002D7EA7"/>
    <w:pPr>
      <w:keepNext/>
      <w:keepLines/>
      <w:widowControl w:val="0"/>
      <w:spacing w:after="0" w:line="360" w:lineRule="auto"/>
      <w:outlineLvl w:val="6"/>
    </w:pPr>
    <w:rPr>
      <w:rFonts w:ascii="Times New Roman" w:eastAsia="Times New Roman" w:hAnsi="Times New Roman" w:cs="Times New Roman"/>
      <w:b/>
      <w:bCs/>
      <w:kern w:val="2"/>
      <w:sz w:val="28"/>
      <w:szCs w:val="28"/>
      <w:lang w:eastAsia="ru-RU"/>
    </w:rPr>
  </w:style>
  <w:style w:type="paragraph" w:styleId="8">
    <w:name w:val="heading 8"/>
    <w:basedOn w:val="a"/>
    <w:next w:val="a"/>
    <w:link w:val="80"/>
    <w:uiPriority w:val="9"/>
    <w:semiHidden/>
    <w:unhideWhenUsed/>
    <w:qFormat/>
    <w:rsid w:val="001F06C4"/>
    <w:pPr>
      <w:keepNext/>
      <w:keepLines/>
      <w:spacing w:after="0" w:line="256"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9"/>
    <w:qFormat/>
    <w:rsid w:val="002D7EA7"/>
    <w:pPr>
      <w:keepNext/>
      <w:autoSpaceDE w:val="0"/>
      <w:autoSpaceDN w:val="0"/>
      <w:spacing w:before="20" w:after="20" w:line="480" w:lineRule="atLeast"/>
      <w:jc w:val="center"/>
      <w:outlineLvl w:val="8"/>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7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9734D"/>
    <w:pPr>
      <w:ind w:left="720"/>
      <w:contextualSpacing/>
    </w:pPr>
  </w:style>
  <w:style w:type="character" w:customStyle="1" w:styleId="10">
    <w:name w:val="Заголовок 1 Знак"/>
    <w:basedOn w:val="a0"/>
    <w:link w:val="1"/>
    <w:rsid w:val="0059558A"/>
    <w:rPr>
      <w:rFonts w:asciiTheme="majorHAnsi" w:eastAsiaTheme="majorEastAsia" w:hAnsiTheme="majorHAnsi" w:cstheme="majorBidi"/>
      <w:b/>
      <w:bCs/>
      <w:color w:val="2E74B5" w:themeColor="accent1" w:themeShade="BF"/>
      <w:sz w:val="28"/>
      <w:szCs w:val="28"/>
    </w:rPr>
  </w:style>
  <w:style w:type="paragraph" w:styleId="a5">
    <w:name w:val="Balloon Text"/>
    <w:basedOn w:val="a"/>
    <w:link w:val="a6"/>
    <w:uiPriority w:val="99"/>
    <w:unhideWhenUsed/>
    <w:rsid w:val="00746BD1"/>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746BD1"/>
    <w:rPr>
      <w:rFonts w:ascii="Tahoma" w:hAnsi="Tahoma" w:cs="Tahoma"/>
      <w:sz w:val="16"/>
      <w:szCs w:val="16"/>
    </w:rPr>
  </w:style>
  <w:style w:type="character" w:customStyle="1" w:styleId="20">
    <w:name w:val="Заголовок 2 Знак"/>
    <w:basedOn w:val="a0"/>
    <w:link w:val="2"/>
    <w:rsid w:val="002D7EA7"/>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rsid w:val="002D7EA7"/>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rsid w:val="002D7EA7"/>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rsid w:val="002D7EA7"/>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2D7EA7"/>
  </w:style>
  <w:style w:type="character" w:customStyle="1" w:styleId="a7">
    <w:name w:val="Текст сноски Знак"/>
    <w:link w:val="a8"/>
    <w:uiPriority w:val="99"/>
    <w:semiHidden/>
    <w:locked/>
    <w:rsid w:val="002D7EA7"/>
  </w:style>
  <w:style w:type="paragraph" w:styleId="a8">
    <w:name w:val="footnote text"/>
    <w:basedOn w:val="a"/>
    <w:link w:val="a7"/>
    <w:uiPriority w:val="99"/>
    <w:semiHidden/>
    <w:rsid w:val="002D7EA7"/>
    <w:pPr>
      <w:spacing w:after="0" w:line="240" w:lineRule="auto"/>
    </w:pPr>
  </w:style>
  <w:style w:type="character" w:customStyle="1" w:styleId="12">
    <w:name w:val="Текст сноски Знак1"/>
    <w:basedOn w:val="a0"/>
    <w:uiPriority w:val="99"/>
    <w:semiHidden/>
    <w:rsid w:val="002D7EA7"/>
    <w:rPr>
      <w:sz w:val="20"/>
      <w:szCs w:val="20"/>
    </w:rPr>
  </w:style>
  <w:style w:type="character" w:customStyle="1" w:styleId="a9">
    <w:name w:val="Верхний колонтитул Знак"/>
    <w:link w:val="aa"/>
    <w:uiPriority w:val="99"/>
    <w:locked/>
    <w:rsid w:val="002D7EA7"/>
    <w:rPr>
      <w:sz w:val="24"/>
      <w:szCs w:val="24"/>
    </w:rPr>
  </w:style>
  <w:style w:type="paragraph" w:styleId="aa">
    <w:name w:val="header"/>
    <w:basedOn w:val="a"/>
    <w:link w:val="a9"/>
    <w:uiPriority w:val="99"/>
    <w:rsid w:val="002D7EA7"/>
    <w:pPr>
      <w:tabs>
        <w:tab w:val="center" w:pos="4677"/>
        <w:tab w:val="right" w:pos="9355"/>
      </w:tabs>
      <w:spacing w:after="0" w:line="240" w:lineRule="auto"/>
    </w:pPr>
    <w:rPr>
      <w:sz w:val="24"/>
      <w:szCs w:val="24"/>
    </w:rPr>
  </w:style>
  <w:style w:type="character" w:customStyle="1" w:styleId="13">
    <w:name w:val="Верхний колонтитул Знак1"/>
    <w:basedOn w:val="a0"/>
    <w:uiPriority w:val="99"/>
    <w:semiHidden/>
    <w:rsid w:val="002D7EA7"/>
  </w:style>
  <w:style w:type="character" w:customStyle="1" w:styleId="ab">
    <w:name w:val="Нижний колонтитул Знак"/>
    <w:link w:val="ac"/>
    <w:uiPriority w:val="99"/>
    <w:locked/>
    <w:rsid w:val="002D7EA7"/>
    <w:rPr>
      <w:sz w:val="28"/>
      <w:szCs w:val="28"/>
    </w:rPr>
  </w:style>
  <w:style w:type="paragraph" w:styleId="ac">
    <w:name w:val="footer"/>
    <w:basedOn w:val="a"/>
    <w:link w:val="ab"/>
    <w:uiPriority w:val="99"/>
    <w:rsid w:val="002D7EA7"/>
    <w:pPr>
      <w:tabs>
        <w:tab w:val="center" w:pos="4677"/>
        <w:tab w:val="right" w:pos="9355"/>
      </w:tabs>
      <w:spacing w:after="0" w:line="240" w:lineRule="auto"/>
    </w:pPr>
    <w:rPr>
      <w:sz w:val="28"/>
      <w:szCs w:val="28"/>
    </w:rPr>
  </w:style>
  <w:style w:type="character" w:customStyle="1" w:styleId="14">
    <w:name w:val="Нижний колонтитул Знак1"/>
    <w:basedOn w:val="a0"/>
    <w:uiPriority w:val="99"/>
    <w:semiHidden/>
    <w:rsid w:val="002D7EA7"/>
  </w:style>
  <w:style w:type="character" w:customStyle="1" w:styleId="ad">
    <w:name w:val="Название Знак"/>
    <w:link w:val="15"/>
    <w:locked/>
    <w:rsid w:val="002D7EA7"/>
    <w:rPr>
      <w:b/>
      <w:bCs/>
      <w:kern w:val="2"/>
      <w:sz w:val="28"/>
      <w:szCs w:val="28"/>
    </w:rPr>
  </w:style>
  <w:style w:type="paragraph" w:customStyle="1" w:styleId="15">
    <w:name w:val="Заголовок1"/>
    <w:aliases w:val="Title"/>
    <w:basedOn w:val="a"/>
    <w:link w:val="ad"/>
    <w:qFormat/>
    <w:rsid w:val="002D7EA7"/>
    <w:pPr>
      <w:keepLines/>
      <w:widowControl w:val="0"/>
      <w:spacing w:after="0" w:line="240" w:lineRule="auto"/>
      <w:jc w:val="center"/>
    </w:pPr>
    <w:rPr>
      <w:b/>
      <w:bCs/>
      <w:kern w:val="2"/>
      <w:sz w:val="28"/>
      <w:szCs w:val="28"/>
    </w:rPr>
  </w:style>
  <w:style w:type="character" w:customStyle="1" w:styleId="ae">
    <w:name w:val="Основной текст Знак"/>
    <w:link w:val="af"/>
    <w:uiPriority w:val="99"/>
    <w:locked/>
    <w:rsid w:val="002D7EA7"/>
    <w:rPr>
      <w:sz w:val="28"/>
      <w:szCs w:val="28"/>
    </w:rPr>
  </w:style>
  <w:style w:type="paragraph" w:styleId="af">
    <w:name w:val="Body Text"/>
    <w:basedOn w:val="a"/>
    <w:link w:val="ae"/>
    <w:uiPriority w:val="99"/>
    <w:rsid w:val="002D7EA7"/>
    <w:pPr>
      <w:spacing w:after="0" w:line="240" w:lineRule="auto"/>
    </w:pPr>
    <w:rPr>
      <w:sz w:val="28"/>
      <w:szCs w:val="28"/>
    </w:rPr>
  </w:style>
  <w:style w:type="character" w:customStyle="1" w:styleId="16">
    <w:name w:val="Основной текст Знак1"/>
    <w:basedOn w:val="a0"/>
    <w:uiPriority w:val="99"/>
    <w:semiHidden/>
    <w:rsid w:val="002D7EA7"/>
  </w:style>
  <w:style w:type="character" w:customStyle="1" w:styleId="af0">
    <w:name w:val="Основной текст с отступом Знак"/>
    <w:link w:val="af1"/>
    <w:uiPriority w:val="99"/>
    <w:locked/>
    <w:rsid w:val="002D7EA7"/>
    <w:rPr>
      <w:b/>
      <w:bCs/>
      <w:sz w:val="28"/>
      <w:szCs w:val="28"/>
    </w:rPr>
  </w:style>
  <w:style w:type="paragraph" w:styleId="af1">
    <w:name w:val="Body Text Indent"/>
    <w:basedOn w:val="a"/>
    <w:link w:val="af0"/>
    <w:uiPriority w:val="99"/>
    <w:rsid w:val="002D7EA7"/>
    <w:pPr>
      <w:keepNext/>
      <w:overflowPunct w:val="0"/>
      <w:autoSpaceDE w:val="0"/>
      <w:autoSpaceDN w:val="0"/>
      <w:adjustRightInd w:val="0"/>
      <w:spacing w:before="20" w:after="20" w:line="480" w:lineRule="atLeast"/>
      <w:jc w:val="center"/>
    </w:pPr>
    <w:rPr>
      <w:b/>
      <w:bCs/>
      <w:sz w:val="28"/>
      <w:szCs w:val="28"/>
    </w:rPr>
  </w:style>
  <w:style w:type="character" w:customStyle="1" w:styleId="17">
    <w:name w:val="Основной текст с отступом Знак1"/>
    <w:basedOn w:val="a0"/>
    <w:uiPriority w:val="99"/>
    <w:semiHidden/>
    <w:rsid w:val="002D7EA7"/>
  </w:style>
  <w:style w:type="character" w:customStyle="1" w:styleId="af2">
    <w:name w:val="Подзаголовок Знак"/>
    <w:link w:val="af3"/>
    <w:uiPriority w:val="99"/>
    <w:locked/>
    <w:rsid w:val="002D7EA7"/>
    <w:rPr>
      <w:b/>
      <w:bCs/>
      <w:sz w:val="28"/>
      <w:szCs w:val="28"/>
    </w:rPr>
  </w:style>
  <w:style w:type="paragraph" w:styleId="af3">
    <w:name w:val="Subtitle"/>
    <w:basedOn w:val="a"/>
    <w:link w:val="af2"/>
    <w:uiPriority w:val="99"/>
    <w:qFormat/>
    <w:rsid w:val="002D7EA7"/>
    <w:pPr>
      <w:spacing w:after="0" w:line="360" w:lineRule="auto"/>
      <w:jc w:val="center"/>
    </w:pPr>
    <w:rPr>
      <w:b/>
      <w:bCs/>
      <w:sz w:val="28"/>
      <w:szCs w:val="28"/>
    </w:rPr>
  </w:style>
  <w:style w:type="character" w:customStyle="1" w:styleId="18">
    <w:name w:val="Подзаголовок Знак1"/>
    <w:basedOn w:val="a0"/>
    <w:uiPriority w:val="11"/>
    <w:rsid w:val="002D7EA7"/>
    <w:rPr>
      <w:rFonts w:asciiTheme="majorHAnsi" w:eastAsiaTheme="majorEastAsia" w:hAnsiTheme="majorHAnsi" w:cstheme="majorBidi"/>
      <w:i/>
      <w:iCs/>
      <w:color w:val="5B9BD5" w:themeColor="accent1"/>
      <w:spacing w:val="15"/>
      <w:sz w:val="24"/>
      <w:szCs w:val="24"/>
    </w:rPr>
  </w:style>
  <w:style w:type="character" w:customStyle="1" w:styleId="21">
    <w:name w:val="Основной текст 2 Знак"/>
    <w:link w:val="22"/>
    <w:uiPriority w:val="99"/>
    <w:locked/>
    <w:rsid w:val="002D7EA7"/>
    <w:rPr>
      <w:sz w:val="28"/>
      <w:szCs w:val="28"/>
    </w:rPr>
  </w:style>
  <w:style w:type="paragraph" w:styleId="22">
    <w:name w:val="Body Text 2"/>
    <w:basedOn w:val="a"/>
    <w:link w:val="21"/>
    <w:uiPriority w:val="99"/>
    <w:rsid w:val="002D7EA7"/>
    <w:pPr>
      <w:spacing w:after="0" w:line="240" w:lineRule="auto"/>
      <w:jc w:val="both"/>
    </w:pPr>
    <w:rPr>
      <w:sz w:val="28"/>
      <w:szCs w:val="28"/>
    </w:rPr>
  </w:style>
  <w:style w:type="character" w:customStyle="1" w:styleId="210">
    <w:name w:val="Основной текст 2 Знак1"/>
    <w:basedOn w:val="a0"/>
    <w:uiPriority w:val="99"/>
    <w:semiHidden/>
    <w:rsid w:val="002D7EA7"/>
  </w:style>
  <w:style w:type="character" w:customStyle="1" w:styleId="31">
    <w:name w:val="Основной текст 3 Знак"/>
    <w:link w:val="32"/>
    <w:uiPriority w:val="99"/>
    <w:locked/>
    <w:rsid w:val="002D7EA7"/>
    <w:rPr>
      <w:sz w:val="24"/>
      <w:szCs w:val="24"/>
    </w:rPr>
  </w:style>
  <w:style w:type="paragraph" w:styleId="32">
    <w:name w:val="Body Text 3"/>
    <w:basedOn w:val="a"/>
    <w:link w:val="31"/>
    <w:uiPriority w:val="99"/>
    <w:rsid w:val="002D7EA7"/>
    <w:pPr>
      <w:spacing w:after="0" w:line="360" w:lineRule="auto"/>
      <w:jc w:val="both"/>
    </w:pPr>
    <w:rPr>
      <w:sz w:val="24"/>
      <w:szCs w:val="24"/>
    </w:rPr>
  </w:style>
  <w:style w:type="character" w:customStyle="1" w:styleId="310">
    <w:name w:val="Основной текст 3 Знак1"/>
    <w:basedOn w:val="a0"/>
    <w:uiPriority w:val="99"/>
    <w:semiHidden/>
    <w:rsid w:val="002D7EA7"/>
    <w:rPr>
      <w:sz w:val="16"/>
      <w:szCs w:val="16"/>
    </w:rPr>
  </w:style>
  <w:style w:type="character" w:customStyle="1" w:styleId="23">
    <w:name w:val="Основной текст с отступом 2 Знак"/>
    <w:link w:val="24"/>
    <w:uiPriority w:val="99"/>
    <w:locked/>
    <w:rsid w:val="002D7EA7"/>
    <w:rPr>
      <w:sz w:val="28"/>
      <w:szCs w:val="28"/>
    </w:rPr>
  </w:style>
  <w:style w:type="paragraph" w:styleId="24">
    <w:name w:val="Body Text Indent 2"/>
    <w:basedOn w:val="a"/>
    <w:link w:val="23"/>
    <w:uiPriority w:val="99"/>
    <w:rsid w:val="002D7EA7"/>
    <w:pPr>
      <w:overflowPunct w:val="0"/>
      <w:autoSpaceDE w:val="0"/>
      <w:autoSpaceDN w:val="0"/>
      <w:adjustRightInd w:val="0"/>
      <w:spacing w:before="20" w:after="20" w:line="240" w:lineRule="auto"/>
      <w:ind w:firstLine="708"/>
      <w:jc w:val="both"/>
    </w:pPr>
    <w:rPr>
      <w:sz w:val="28"/>
      <w:szCs w:val="28"/>
    </w:rPr>
  </w:style>
  <w:style w:type="character" w:customStyle="1" w:styleId="211">
    <w:name w:val="Основной текст с отступом 2 Знак1"/>
    <w:basedOn w:val="a0"/>
    <w:uiPriority w:val="99"/>
    <w:semiHidden/>
    <w:rsid w:val="002D7EA7"/>
  </w:style>
  <w:style w:type="character" w:customStyle="1" w:styleId="33">
    <w:name w:val="Основной текст с отступом 3 Знак"/>
    <w:link w:val="34"/>
    <w:uiPriority w:val="99"/>
    <w:locked/>
    <w:rsid w:val="002D7EA7"/>
    <w:rPr>
      <w:sz w:val="24"/>
      <w:szCs w:val="24"/>
    </w:rPr>
  </w:style>
  <w:style w:type="paragraph" w:styleId="34">
    <w:name w:val="Body Text Indent 3"/>
    <w:basedOn w:val="a"/>
    <w:link w:val="33"/>
    <w:uiPriority w:val="99"/>
    <w:rsid w:val="002D7EA7"/>
    <w:pPr>
      <w:autoSpaceDE w:val="0"/>
      <w:autoSpaceDN w:val="0"/>
      <w:adjustRightInd w:val="0"/>
      <w:spacing w:after="0" w:line="240" w:lineRule="auto"/>
      <w:ind w:firstLine="540"/>
    </w:pPr>
    <w:rPr>
      <w:sz w:val="24"/>
      <w:szCs w:val="24"/>
    </w:rPr>
  </w:style>
  <w:style w:type="character" w:customStyle="1" w:styleId="311">
    <w:name w:val="Основной текст с отступом 3 Знак1"/>
    <w:basedOn w:val="a0"/>
    <w:uiPriority w:val="99"/>
    <w:semiHidden/>
    <w:rsid w:val="002D7EA7"/>
    <w:rPr>
      <w:sz w:val="16"/>
      <w:szCs w:val="16"/>
    </w:rPr>
  </w:style>
  <w:style w:type="character" w:customStyle="1" w:styleId="19">
    <w:name w:val="Текст выноски Знак1"/>
    <w:basedOn w:val="a0"/>
    <w:uiPriority w:val="99"/>
    <w:semiHidden/>
    <w:rsid w:val="002D7EA7"/>
    <w:rPr>
      <w:rFonts w:ascii="Segoe UI" w:hAnsi="Segoe UI" w:cs="Segoe UI"/>
      <w:sz w:val="18"/>
      <w:szCs w:val="18"/>
    </w:rPr>
  </w:style>
  <w:style w:type="character" w:styleId="af4">
    <w:name w:val="Hyperlink"/>
    <w:rsid w:val="002D7EA7"/>
    <w:rPr>
      <w:rFonts w:ascii="Times New Roman" w:hAnsi="Times New Roman" w:cs="Times New Roman" w:hint="default"/>
      <w:color w:val="0000FF"/>
      <w:u w:val="single"/>
    </w:rPr>
  </w:style>
  <w:style w:type="paragraph" w:customStyle="1" w:styleId="ConsPlusNormal">
    <w:name w:val="ConsPlusNormal"/>
    <w:uiPriority w:val="99"/>
    <w:rsid w:val="002D7EA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2D7E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5">
    <w:name w:val="адресат"/>
    <w:basedOn w:val="a"/>
    <w:next w:val="a"/>
    <w:uiPriority w:val="99"/>
    <w:rsid w:val="002D7EA7"/>
    <w:pPr>
      <w:autoSpaceDE w:val="0"/>
      <w:autoSpaceDN w:val="0"/>
      <w:spacing w:after="0" w:line="240" w:lineRule="auto"/>
      <w:jc w:val="center"/>
    </w:pPr>
    <w:rPr>
      <w:rFonts w:ascii="Times New Roman" w:eastAsia="Times New Roman" w:hAnsi="Times New Roman" w:cs="Times New Roman"/>
      <w:sz w:val="30"/>
      <w:szCs w:val="30"/>
      <w:lang w:eastAsia="ru-RU"/>
    </w:rPr>
  </w:style>
  <w:style w:type="character" w:customStyle="1" w:styleId="af6">
    <w:name w:val="Гипертекстовая ссылка"/>
    <w:rsid w:val="002D7EA7"/>
    <w:rPr>
      <w:rFonts w:ascii="Times New Roman" w:hAnsi="Times New Roman" w:cs="Times New Roman" w:hint="default"/>
      <w:b/>
      <w:bCs/>
      <w:color w:val="008000"/>
    </w:rPr>
  </w:style>
  <w:style w:type="paragraph" w:customStyle="1" w:styleId="ConsNonformat">
    <w:name w:val="ConsNonformat"/>
    <w:uiPriority w:val="99"/>
    <w:rsid w:val="002D7EA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u">
    <w:name w:val="u"/>
    <w:basedOn w:val="a"/>
    <w:uiPriority w:val="99"/>
    <w:rsid w:val="002D7EA7"/>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FontStyle51">
    <w:name w:val="Font Style51"/>
    <w:rsid w:val="002D7EA7"/>
    <w:rPr>
      <w:rFonts w:ascii="Times New Roman" w:hAnsi="Times New Roman" w:cs="Times New Roman"/>
      <w:sz w:val="22"/>
      <w:szCs w:val="22"/>
    </w:rPr>
  </w:style>
  <w:style w:type="character" w:styleId="af7">
    <w:name w:val="footnote reference"/>
    <w:rsid w:val="002D7EA7"/>
    <w:rPr>
      <w:vertAlign w:val="superscript"/>
    </w:rPr>
  </w:style>
  <w:style w:type="paragraph" w:styleId="af8">
    <w:name w:val="endnote text"/>
    <w:basedOn w:val="a"/>
    <w:link w:val="af9"/>
    <w:uiPriority w:val="99"/>
    <w:rsid w:val="002D7EA7"/>
    <w:pPr>
      <w:spacing w:after="0" w:line="240" w:lineRule="auto"/>
    </w:pPr>
    <w:rPr>
      <w:rFonts w:ascii="Times New Roman" w:eastAsia="Times New Roman" w:hAnsi="Times New Roman" w:cs="Times New Roman"/>
      <w:sz w:val="20"/>
      <w:szCs w:val="20"/>
      <w:lang w:eastAsia="ru-RU"/>
    </w:rPr>
  </w:style>
  <w:style w:type="character" w:customStyle="1" w:styleId="af9">
    <w:name w:val="Текст концевой сноски Знак"/>
    <w:basedOn w:val="a0"/>
    <w:link w:val="af8"/>
    <w:uiPriority w:val="99"/>
    <w:rsid w:val="002D7EA7"/>
    <w:rPr>
      <w:rFonts w:ascii="Times New Roman" w:eastAsia="Times New Roman" w:hAnsi="Times New Roman" w:cs="Times New Roman"/>
      <w:sz w:val="20"/>
      <w:szCs w:val="20"/>
      <w:lang w:eastAsia="ru-RU"/>
    </w:rPr>
  </w:style>
  <w:style w:type="character" w:styleId="afa">
    <w:name w:val="endnote reference"/>
    <w:basedOn w:val="a0"/>
    <w:rsid w:val="002D7EA7"/>
    <w:rPr>
      <w:vertAlign w:val="superscript"/>
    </w:rPr>
  </w:style>
  <w:style w:type="paragraph" w:customStyle="1" w:styleId="article">
    <w:name w:val="article"/>
    <w:basedOn w:val="a"/>
    <w:uiPriority w:val="99"/>
    <w:rsid w:val="002D7EA7"/>
    <w:pPr>
      <w:spacing w:after="0" w:line="240" w:lineRule="auto"/>
      <w:ind w:firstLine="567"/>
      <w:jc w:val="both"/>
    </w:pPr>
    <w:rPr>
      <w:rFonts w:ascii="Arial" w:eastAsia="Times New Roman" w:hAnsi="Arial" w:cs="Arial"/>
      <w:sz w:val="26"/>
      <w:szCs w:val="26"/>
      <w:lang w:eastAsia="ru-RU"/>
    </w:rPr>
  </w:style>
  <w:style w:type="character" w:customStyle="1" w:styleId="25">
    <w:name w:val="Основной текст (2)_"/>
    <w:basedOn w:val="a0"/>
    <w:link w:val="26"/>
    <w:locked/>
    <w:rsid w:val="002D7EA7"/>
    <w:rPr>
      <w:shd w:val="clear" w:color="auto" w:fill="FFFFFF"/>
    </w:rPr>
  </w:style>
  <w:style w:type="paragraph" w:customStyle="1" w:styleId="26">
    <w:name w:val="Основной текст (2)"/>
    <w:basedOn w:val="a"/>
    <w:link w:val="25"/>
    <w:rsid w:val="002D7EA7"/>
    <w:pPr>
      <w:widowControl w:val="0"/>
      <w:shd w:val="clear" w:color="auto" w:fill="FFFFFF"/>
      <w:spacing w:after="0" w:line="274" w:lineRule="exact"/>
      <w:jc w:val="both"/>
    </w:pPr>
  </w:style>
  <w:style w:type="character" w:customStyle="1" w:styleId="fontstyle01">
    <w:name w:val="fontstyle01"/>
    <w:basedOn w:val="a0"/>
    <w:rsid w:val="002D7EA7"/>
    <w:rPr>
      <w:rFonts w:ascii="PTAstraSerif-Regular" w:hAnsi="PTAstraSerif-Regular" w:hint="default"/>
      <w:b w:val="0"/>
      <w:bCs w:val="0"/>
      <w:i w:val="0"/>
      <w:iCs w:val="0"/>
      <w:color w:val="000000"/>
      <w:sz w:val="24"/>
      <w:szCs w:val="24"/>
    </w:rPr>
  </w:style>
  <w:style w:type="character" w:customStyle="1" w:styleId="120">
    <w:name w:val="Заголовок №1 (2)_"/>
    <w:basedOn w:val="a0"/>
    <w:link w:val="121"/>
    <w:locked/>
    <w:rsid w:val="002D7EA7"/>
    <w:rPr>
      <w:sz w:val="28"/>
      <w:szCs w:val="28"/>
      <w:shd w:val="clear" w:color="auto" w:fill="FFFFFF"/>
    </w:rPr>
  </w:style>
  <w:style w:type="paragraph" w:customStyle="1" w:styleId="121">
    <w:name w:val="Заголовок №1 (2)"/>
    <w:basedOn w:val="a"/>
    <w:link w:val="120"/>
    <w:rsid w:val="002D7EA7"/>
    <w:pPr>
      <w:widowControl w:val="0"/>
      <w:shd w:val="clear" w:color="auto" w:fill="FFFFFF"/>
      <w:spacing w:before="300" w:after="420" w:line="0" w:lineRule="atLeast"/>
      <w:ind w:firstLine="740"/>
      <w:jc w:val="both"/>
      <w:outlineLvl w:val="0"/>
    </w:pPr>
    <w:rPr>
      <w:sz w:val="28"/>
      <w:szCs w:val="28"/>
    </w:rPr>
  </w:style>
  <w:style w:type="paragraph" w:styleId="afb">
    <w:name w:val="Normal (Web)"/>
    <w:basedOn w:val="a"/>
    <w:uiPriority w:val="99"/>
    <w:unhideWhenUsed/>
    <w:rsid w:val="002D7E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caption"/>
    <w:basedOn w:val="a"/>
    <w:next w:val="a"/>
    <w:uiPriority w:val="99"/>
    <w:qFormat/>
    <w:rsid w:val="002D7EA7"/>
    <w:pPr>
      <w:spacing w:after="0" w:line="240" w:lineRule="atLeast"/>
      <w:ind w:left="284" w:firstLine="709"/>
      <w:jc w:val="both"/>
    </w:pPr>
    <w:rPr>
      <w:rFonts w:ascii="Times New Roman" w:eastAsia="Calibri" w:hAnsi="Times New Roman" w:cs="Times New Roman"/>
      <w:sz w:val="28"/>
      <w:szCs w:val="28"/>
      <w:lang w:eastAsia="ru-RU"/>
    </w:rPr>
  </w:style>
  <w:style w:type="table" w:customStyle="1" w:styleId="1a">
    <w:name w:val="Сетка таблицы1"/>
    <w:basedOn w:val="a1"/>
    <w:next w:val="a3"/>
    <w:uiPriority w:val="39"/>
    <w:rsid w:val="002D7E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1F06C4"/>
    <w:rPr>
      <w:rFonts w:eastAsiaTheme="majorEastAsia" w:cstheme="majorBidi"/>
      <w:i/>
      <w:iCs/>
      <w:color w:val="2E74B5" w:themeColor="accent1" w:themeShade="BF"/>
      <w:kern w:val="2"/>
      <w14:ligatures w14:val="standardContextual"/>
    </w:rPr>
  </w:style>
  <w:style w:type="character" w:customStyle="1" w:styleId="50">
    <w:name w:val="Заголовок 5 Знак"/>
    <w:basedOn w:val="a0"/>
    <w:link w:val="5"/>
    <w:uiPriority w:val="9"/>
    <w:semiHidden/>
    <w:rsid w:val="001F06C4"/>
    <w:rPr>
      <w:rFonts w:eastAsiaTheme="majorEastAsia" w:cstheme="majorBidi"/>
      <w:color w:val="2E74B5" w:themeColor="accent1" w:themeShade="BF"/>
      <w:kern w:val="2"/>
      <w14:ligatures w14:val="standardContextual"/>
    </w:rPr>
  </w:style>
  <w:style w:type="character" w:customStyle="1" w:styleId="60">
    <w:name w:val="Заголовок 6 Знак"/>
    <w:basedOn w:val="a0"/>
    <w:link w:val="6"/>
    <w:uiPriority w:val="9"/>
    <w:semiHidden/>
    <w:rsid w:val="001F06C4"/>
    <w:rPr>
      <w:rFonts w:eastAsiaTheme="majorEastAsia" w:cstheme="majorBidi"/>
      <w:i/>
      <w:iCs/>
      <w:color w:val="595959" w:themeColor="text1" w:themeTint="A6"/>
      <w:kern w:val="2"/>
      <w14:ligatures w14:val="standardContextual"/>
    </w:rPr>
  </w:style>
  <w:style w:type="character" w:customStyle="1" w:styleId="80">
    <w:name w:val="Заголовок 8 Знак"/>
    <w:basedOn w:val="a0"/>
    <w:link w:val="8"/>
    <w:uiPriority w:val="9"/>
    <w:semiHidden/>
    <w:rsid w:val="001F06C4"/>
    <w:rPr>
      <w:rFonts w:eastAsiaTheme="majorEastAsia" w:cstheme="majorBidi"/>
      <w:i/>
      <w:iCs/>
      <w:color w:val="272727" w:themeColor="text1" w:themeTint="D8"/>
      <w:kern w:val="2"/>
      <w14:ligatures w14:val="standardContextual"/>
    </w:rPr>
  </w:style>
  <w:style w:type="character" w:styleId="afd">
    <w:name w:val="FollowedHyperlink"/>
    <w:basedOn w:val="a0"/>
    <w:uiPriority w:val="99"/>
    <w:semiHidden/>
    <w:unhideWhenUsed/>
    <w:rsid w:val="001F06C4"/>
    <w:rPr>
      <w:color w:val="954F72" w:themeColor="followedHyperlink"/>
      <w:u w:val="single"/>
    </w:rPr>
  </w:style>
  <w:style w:type="paragraph" w:customStyle="1" w:styleId="msonormal0">
    <w:name w:val="msonormal"/>
    <w:basedOn w:val="a"/>
    <w:uiPriority w:val="99"/>
    <w:semiHidden/>
    <w:rsid w:val="001F06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Title"/>
    <w:basedOn w:val="a"/>
    <w:next w:val="a"/>
    <w:link w:val="1b"/>
    <w:uiPriority w:val="10"/>
    <w:qFormat/>
    <w:rsid w:val="001F06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1b">
    <w:name w:val="Название Знак1"/>
    <w:basedOn w:val="a0"/>
    <w:link w:val="afe"/>
    <w:uiPriority w:val="10"/>
    <w:rsid w:val="001F06C4"/>
    <w:rPr>
      <w:rFonts w:asciiTheme="majorHAnsi" w:eastAsiaTheme="majorEastAsia" w:hAnsiTheme="majorHAnsi" w:cstheme="majorBidi"/>
      <w:spacing w:val="-10"/>
      <w:kern w:val="28"/>
      <w:sz w:val="56"/>
      <w:szCs w:val="56"/>
      <w14:ligatures w14:val="standardContextual"/>
    </w:rPr>
  </w:style>
  <w:style w:type="paragraph" w:styleId="27">
    <w:name w:val="Quote"/>
    <w:basedOn w:val="a"/>
    <w:next w:val="a"/>
    <w:link w:val="28"/>
    <w:uiPriority w:val="29"/>
    <w:qFormat/>
    <w:rsid w:val="001F06C4"/>
    <w:pPr>
      <w:spacing w:before="160" w:line="256" w:lineRule="auto"/>
      <w:jc w:val="center"/>
    </w:pPr>
    <w:rPr>
      <w:i/>
      <w:iCs/>
      <w:color w:val="404040" w:themeColor="text1" w:themeTint="BF"/>
      <w:kern w:val="2"/>
      <w14:ligatures w14:val="standardContextual"/>
    </w:rPr>
  </w:style>
  <w:style w:type="character" w:customStyle="1" w:styleId="28">
    <w:name w:val="Цитата 2 Знак"/>
    <w:basedOn w:val="a0"/>
    <w:link w:val="27"/>
    <w:uiPriority w:val="29"/>
    <w:rsid w:val="001F06C4"/>
    <w:rPr>
      <w:i/>
      <w:iCs/>
      <w:color w:val="404040" w:themeColor="text1" w:themeTint="BF"/>
      <w:kern w:val="2"/>
      <w14:ligatures w14:val="standardContextual"/>
    </w:rPr>
  </w:style>
  <w:style w:type="paragraph" w:styleId="aff">
    <w:name w:val="Intense Quote"/>
    <w:basedOn w:val="a"/>
    <w:next w:val="a"/>
    <w:link w:val="aff0"/>
    <w:uiPriority w:val="30"/>
    <w:qFormat/>
    <w:rsid w:val="001F06C4"/>
    <w:pPr>
      <w:pBdr>
        <w:top w:val="single" w:sz="4" w:space="10" w:color="2E74B5" w:themeColor="accent1" w:themeShade="BF"/>
        <w:bottom w:val="single" w:sz="4" w:space="10" w:color="2E74B5" w:themeColor="accent1" w:themeShade="BF"/>
      </w:pBdr>
      <w:spacing w:before="360" w:after="360" w:line="256" w:lineRule="auto"/>
      <w:ind w:left="864" w:right="864"/>
      <w:jc w:val="center"/>
    </w:pPr>
    <w:rPr>
      <w:i/>
      <w:iCs/>
      <w:color w:val="2E74B5" w:themeColor="accent1" w:themeShade="BF"/>
      <w:kern w:val="2"/>
      <w14:ligatures w14:val="standardContextual"/>
    </w:rPr>
  </w:style>
  <w:style w:type="character" w:customStyle="1" w:styleId="aff0">
    <w:name w:val="Выделенная цитата Знак"/>
    <w:basedOn w:val="a0"/>
    <w:link w:val="aff"/>
    <w:uiPriority w:val="30"/>
    <w:rsid w:val="001F06C4"/>
    <w:rPr>
      <w:i/>
      <w:iCs/>
      <w:color w:val="2E74B5" w:themeColor="accent1" w:themeShade="BF"/>
      <w:kern w:val="2"/>
      <w14:ligatures w14:val="standardContextual"/>
    </w:rPr>
  </w:style>
  <w:style w:type="character" w:styleId="aff1">
    <w:name w:val="Intense Emphasis"/>
    <w:basedOn w:val="a0"/>
    <w:uiPriority w:val="21"/>
    <w:qFormat/>
    <w:rsid w:val="001F06C4"/>
    <w:rPr>
      <w:i/>
      <w:iCs/>
      <w:color w:val="2E74B5" w:themeColor="accent1" w:themeShade="BF"/>
    </w:rPr>
  </w:style>
  <w:style w:type="character" w:styleId="aff2">
    <w:name w:val="Intense Reference"/>
    <w:basedOn w:val="a0"/>
    <w:uiPriority w:val="32"/>
    <w:qFormat/>
    <w:rsid w:val="001F06C4"/>
    <w:rPr>
      <w:b/>
      <w:bCs/>
      <w:smallCaps/>
      <w:color w:val="2E74B5" w:themeColor="accent1" w:themeShade="BF"/>
      <w:spacing w:val="5"/>
    </w:rPr>
  </w:style>
  <w:style w:type="character" w:customStyle="1" w:styleId="UnresolvedMention">
    <w:name w:val="Unresolved Mention"/>
    <w:basedOn w:val="a0"/>
    <w:uiPriority w:val="99"/>
    <w:semiHidden/>
    <w:unhideWhenUsed/>
    <w:rsid w:val="001F0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hyperlink" Target="https://pravo-search.minjust.ru/bigs/showDocument.html?id=8F21B21C-A408-42C4-B9FE-A939B863C84A" TargetMode="External"/><Relationship Id="rId3" Type="http://schemas.microsoft.com/office/2007/relationships/stylesWithEffects" Target="stylesWithEffects.xm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8F21B21C-A408-42C4-B9FE-A939B863C84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consultant.ru/link/?req=doc&amp;base=LAW&amp;n=2875" TargetMode="External"/><Relationship Id="rId11"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49</Pages>
  <Words>17613</Words>
  <Characters>100397</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Юлия С. Саакян</cp:lastModifiedBy>
  <cp:revision>40</cp:revision>
  <cp:lastPrinted>2026-07-23T09:23:00Z</cp:lastPrinted>
  <dcterms:created xsi:type="dcterms:W3CDTF">2026-06-16T04:50:00Z</dcterms:created>
  <dcterms:modified xsi:type="dcterms:W3CDTF">2026-07-29T10:15:00Z</dcterms:modified>
</cp:coreProperties>
</file>