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25"/>
        <w:tblW w:w="97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95"/>
      </w:tblGrid>
      <w:tr w:rsidR="00C95F5C" w:rsidRPr="00C95F5C" w:rsidTr="00C95F5C">
        <w:trPr>
          <w:trHeight w:val="2277"/>
        </w:trPr>
        <w:tc>
          <w:tcPr>
            <w:tcW w:w="9795" w:type="dxa"/>
          </w:tcPr>
          <w:p w:rsidR="00C95F5C" w:rsidRPr="00C95F5C" w:rsidRDefault="00C95F5C" w:rsidP="00C95F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tbl>
            <w:tblPr>
              <w:tblW w:w="144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14"/>
              <w:gridCol w:w="4815"/>
              <w:gridCol w:w="4816"/>
            </w:tblGrid>
            <w:tr w:rsidR="00C95F5C" w:rsidRPr="00C95F5C">
              <w:tc>
                <w:tcPr>
                  <w:tcW w:w="4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F5C" w:rsidRPr="00C95F5C" w:rsidRDefault="00C95F5C" w:rsidP="00C95F5C">
                  <w:pPr>
                    <w:framePr w:hSpace="180" w:wrap="around" w:vAnchor="text" w:hAnchor="margin" w:y="-5125"/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95F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line id="_x0000_s1031" style="position:absolute;left:0;text-align:left;z-index:251658240" from="455.05pt,15.65pt" to="455.1pt,15.7pt" o:allowincell="f">
                        <v:stroke startarrowwidth="narrow" startarrowlength="short" endarrowwidth="narrow" endarrowlength="short"/>
                      </v:line>
                    </w:pict>
                  </w:r>
                  <w:r w:rsidRPr="00C95F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line id="_x0000_s1032" style="position:absolute;left:0;text-align:left;z-index:251658240" from="253.3pt,-.1pt" to="253.35pt,14.35pt" o:allowincell="f" stroked="f">
                        <v:stroke startarrowwidth="narrow" startarrowlength="short" endarrowwidth="narrow" endarrowlength="short"/>
                      </v:line>
                    </w:pict>
                  </w:r>
                  <w:r w:rsidRPr="00C95F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line id="_x0000_s1033" style="position:absolute;left:0;text-align:left;z-index:251658240" from="253.3pt,-.1pt" to="267.75pt,-.05pt" o:allowincell="f" stroked="f">
                        <v:stroke startarrowwidth="narrow" startarrowlength="short" endarrowwidth="narrow" endarrowlength="short"/>
                      </v:line>
                    </w:pict>
                  </w:r>
                  <w:r w:rsidRPr="00C95F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line id="_x0000_s1035" style="position:absolute;left:0;text-align:left;z-index:251658240" from="253.3pt,-.1pt" to="267.75pt,-.05pt" o:allowincell="f" stroked="f">
                        <v:stroke startarrowwidth="narrow" startarrowlength="short" endarrowwidth="narrow" endarrowlength="short"/>
                      </v:line>
                    </w:pict>
                  </w:r>
                  <w:r w:rsidRPr="00C95F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line id="_x0000_s1034" style="position:absolute;left:0;text-align:left;z-index:251658240" from="246.1pt,7.1pt" to="246.15pt,57.55pt" o:allowincell="f" stroked="f">
                        <v:stroke startarrowwidth="narrow" startarrowlength="short" endarrowwidth="narrow" endarrowlength="short"/>
                      </v:line>
                    </w:pict>
                  </w:r>
                </w:p>
                <w:p w:rsidR="00C95F5C" w:rsidRPr="00C95F5C" w:rsidRDefault="00C95F5C" w:rsidP="00C95F5C">
                  <w:pPr>
                    <w:framePr w:hSpace="180" w:wrap="around" w:vAnchor="text" w:hAnchor="margin" w:y="-5125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95F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C95F5C" w:rsidRPr="00C95F5C" w:rsidRDefault="00C95F5C" w:rsidP="00C95F5C">
                  <w:pPr>
                    <w:pStyle w:val="2"/>
                    <w:framePr w:hSpace="180" w:wrap="around" w:vAnchor="text" w:hAnchor="margin" w:y="-5125"/>
                    <w:spacing w:line="0" w:lineRule="atLeast"/>
                    <w:rPr>
                      <w:b/>
                      <w:bCs/>
                      <w:szCs w:val="28"/>
                    </w:rPr>
                  </w:pPr>
                  <w:r w:rsidRPr="00C95F5C">
                    <w:rPr>
                      <w:b/>
                      <w:bCs/>
                      <w:szCs w:val="28"/>
                    </w:rPr>
                    <w:t>МУНИЦИПАЛЬНОГО</w:t>
                  </w:r>
                </w:p>
                <w:p w:rsidR="00C95F5C" w:rsidRPr="00C95F5C" w:rsidRDefault="00C95F5C" w:rsidP="00C95F5C">
                  <w:pPr>
                    <w:pStyle w:val="2"/>
                    <w:framePr w:hSpace="180" w:wrap="around" w:vAnchor="text" w:hAnchor="margin" w:y="-5125"/>
                    <w:spacing w:line="0" w:lineRule="atLeast"/>
                    <w:rPr>
                      <w:b/>
                      <w:bCs/>
                      <w:szCs w:val="28"/>
                    </w:rPr>
                  </w:pPr>
                  <w:r w:rsidRPr="00C95F5C">
                    <w:rPr>
                      <w:b/>
                      <w:bCs/>
                      <w:szCs w:val="28"/>
                    </w:rPr>
                    <w:t>ОБРАЗОВАНИЯ</w:t>
                  </w:r>
                </w:p>
                <w:p w:rsidR="00C95F5C" w:rsidRPr="00C95F5C" w:rsidRDefault="00C95F5C" w:rsidP="00C95F5C">
                  <w:pPr>
                    <w:pStyle w:val="2"/>
                    <w:framePr w:hSpace="180" w:wrap="around" w:vAnchor="text" w:hAnchor="margin" w:y="-5125"/>
                    <w:spacing w:line="0" w:lineRule="atLeast"/>
                    <w:ind w:left="72" w:hanging="72"/>
                    <w:rPr>
                      <w:b/>
                      <w:bCs/>
                      <w:szCs w:val="28"/>
                    </w:rPr>
                  </w:pPr>
                  <w:r w:rsidRPr="00C95F5C">
                    <w:rPr>
                      <w:b/>
                      <w:bCs/>
                      <w:szCs w:val="28"/>
                    </w:rPr>
                    <w:t>ЧАПАЕВСКИЙ СЕЛЬСОВЕТ</w:t>
                  </w:r>
                </w:p>
                <w:p w:rsidR="00C95F5C" w:rsidRPr="00C95F5C" w:rsidRDefault="00C95F5C" w:rsidP="00C95F5C">
                  <w:pPr>
                    <w:pStyle w:val="2"/>
                    <w:framePr w:hSpace="180" w:wrap="around" w:vAnchor="text" w:hAnchor="margin" w:y="-5125"/>
                    <w:spacing w:line="0" w:lineRule="atLeast"/>
                    <w:rPr>
                      <w:b/>
                      <w:bCs/>
                      <w:szCs w:val="28"/>
                    </w:rPr>
                  </w:pPr>
                  <w:r w:rsidRPr="00C95F5C">
                    <w:rPr>
                      <w:b/>
                      <w:bCs/>
                      <w:szCs w:val="28"/>
                    </w:rPr>
                    <w:t>НОВООРСКОГО РАЙОНА</w:t>
                  </w:r>
                </w:p>
                <w:p w:rsidR="00C95F5C" w:rsidRPr="00C95F5C" w:rsidRDefault="00C95F5C" w:rsidP="00C95F5C">
                  <w:pPr>
                    <w:pStyle w:val="2"/>
                    <w:framePr w:hSpace="180" w:wrap="around" w:vAnchor="text" w:hAnchor="margin" w:y="-5125"/>
                    <w:spacing w:line="0" w:lineRule="atLeast"/>
                    <w:rPr>
                      <w:szCs w:val="28"/>
                    </w:rPr>
                  </w:pPr>
                  <w:r w:rsidRPr="00C95F5C">
                    <w:rPr>
                      <w:b/>
                      <w:bCs/>
                      <w:szCs w:val="28"/>
                    </w:rPr>
                    <w:t>ОРЕНБУРГСКОЙ ОБЛАСТИ</w:t>
                  </w:r>
                </w:p>
                <w:p w:rsidR="00C95F5C" w:rsidRPr="00C95F5C" w:rsidRDefault="00C95F5C" w:rsidP="00C95F5C">
                  <w:pPr>
                    <w:framePr w:hSpace="180" w:wrap="around" w:vAnchor="text" w:hAnchor="margin" w:y="-5125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5F5C" w:rsidRPr="00C95F5C" w:rsidRDefault="00C95F5C" w:rsidP="00C95F5C">
                  <w:pPr>
                    <w:framePr w:hSpace="180" w:wrap="around" w:vAnchor="text" w:hAnchor="margin" w:y="-5125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95F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 О С Т А Н О В Л Е Н И Е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F5C" w:rsidRPr="00C95F5C" w:rsidRDefault="00C95F5C" w:rsidP="00C95F5C">
                  <w:pPr>
                    <w:framePr w:hSpace="180" w:wrap="around" w:vAnchor="text" w:hAnchor="margin" w:y="-5125"/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95F5C" w:rsidRPr="00C95F5C" w:rsidRDefault="00C95F5C" w:rsidP="00C95F5C">
                  <w:pPr>
                    <w:framePr w:hSpace="180" w:wrap="around" w:vAnchor="text" w:hAnchor="margin" w:y="-5125"/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C95F5C" w:rsidRPr="00C95F5C">
              <w:tc>
                <w:tcPr>
                  <w:tcW w:w="4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F5C" w:rsidRPr="00C95F5C" w:rsidRDefault="00C95F5C" w:rsidP="00C95F5C">
                  <w:pPr>
                    <w:framePr w:hSpace="180" w:wrap="around" w:vAnchor="text" w:hAnchor="margin" w:y="-5125"/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95F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08 февраля 2019 года № 10</w:t>
                  </w:r>
                </w:p>
                <w:p w:rsidR="00C95F5C" w:rsidRPr="00C95F5C" w:rsidRDefault="00C95F5C" w:rsidP="00C95F5C">
                  <w:pPr>
                    <w:framePr w:hSpace="180" w:wrap="around" w:vAnchor="text" w:hAnchor="margin" w:y="-5125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F5C" w:rsidRPr="00C95F5C" w:rsidRDefault="00C95F5C" w:rsidP="00C95F5C">
                  <w:pPr>
                    <w:framePr w:hSpace="180" w:wrap="around" w:vAnchor="text" w:hAnchor="margin" w:y="-5125"/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95F5C" w:rsidRPr="00C95F5C" w:rsidRDefault="00C95F5C" w:rsidP="00C95F5C">
                  <w:pPr>
                    <w:framePr w:hSpace="180" w:wrap="around" w:vAnchor="text" w:hAnchor="margin" w:y="-5125"/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C95F5C" w:rsidRPr="00C95F5C">
              <w:tc>
                <w:tcPr>
                  <w:tcW w:w="4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F5C" w:rsidRPr="00C95F5C" w:rsidRDefault="00C95F5C" w:rsidP="00C95F5C">
                  <w:pPr>
                    <w:framePr w:hSpace="180" w:wrap="around" w:vAnchor="text" w:hAnchor="margin" w:y="-5125"/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95F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образовании комиссии и о мерах</w:t>
                  </w:r>
                </w:p>
                <w:p w:rsidR="00C95F5C" w:rsidRPr="00C95F5C" w:rsidRDefault="00C95F5C" w:rsidP="00C95F5C">
                  <w:pPr>
                    <w:framePr w:hSpace="180" w:wrap="around" w:vAnchor="text" w:hAnchor="margin" w:y="-5125"/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95F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пропуску весеннего паводка 2019 года</w:t>
                  </w:r>
                </w:p>
                <w:p w:rsidR="00C95F5C" w:rsidRPr="00C95F5C" w:rsidRDefault="00C95F5C" w:rsidP="00C95F5C">
                  <w:pPr>
                    <w:framePr w:hSpace="180" w:wrap="around" w:vAnchor="text" w:hAnchor="margin" w:y="-5125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F5C" w:rsidRPr="00C95F5C" w:rsidRDefault="00C95F5C" w:rsidP="00C95F5C">
                  <w:pPr>
                    <w:framePr w:hSpace="180" w:wrap="around" w:vAnchor="text" w:hAnchor="margin" w:y="-5125"/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95F5C" w:rsidRPr="00C95F5C" w:rsidRDefault="00C95F5C" w:rsidP="00C95F5C">
                  <w:pPr>
                    <w:framePr w:hSpace="180" w:wrap="around" w:vAnchor="text" w:hAnchor="margin" w:y="-5125"/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C95F5C" w:rsidRPr="00C95F5C" w:rsidRDefault="00C95F5C" w:rsidP="00C95F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95F5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30" style="position:absolute;z-index:251658240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C95F5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7" style="position:absolute;z-index:251658240;mso-position-horizontal-relative:text;mso-position-vertical-relative:text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C95F5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9" style="position:absolute;z-index:251658240;mso-position-horizontal-relative:text;mso-position-vertical-relative:text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C95F5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8" style="position:absolute;z-index:251658240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C95F5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6" style="position:absolute;z-index:251658240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C95F5C" w:rsidRPr="00C95F5C" w:rsidRDefault="00C95F5C" w:rsidP="00C95F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C95F5C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7 части 1 статьи 15 Федерального закона от 06.10.2003 года № 131- ФЗ «Об общих принципах организации местного самоуправления в Российской Федерации», Уставом  муниципального образования Чапаевский сельсовет  и в целях обеспечения безопасности населения, предотвращения от затопления и разрушения зданий и сооружений, обеспечения сохранности материальных ценностей</w:t>
            </w:r>
          </w:p>
          <w:p w:rsidR="00C95F5C" w:rsidRPr="00C95F5C" w:rsidRDefault="00C95F5C" w:rsidP="00C95F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Чапаевский сельсовет</w:t>
            </w:r>
          </w:p>
          <w:p w:rsidR="00C95F5C" w:rsidRPr="00C95F5C" w:rsidRDefault="00C95F5C" w:rsidP="00C95F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C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C95F5C" w:rsidRPr="00C95F5C" w:rsidRDefault="00C95F5C" w:rsidP="00C95F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5C" w:rsidRPr="00C95F5C" w:rsidRDefault="00C95F5C" w:rsidP="00C95F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C">
              <w:rPr>
                <w:rFonts w:ascii="Times New Roman" w:hAnsi="Times New Roman" w:cs="Times New Roman"/>
                <w:sz w:val="28"/>
                <w:szCs w:val="28"/>
              </w:rPr>
              <w:t xml:space="preserve">     1. Образовать комиссию по пропуску весеннего паводка 2019 года и утвердить  в составе согласно приложению.</w:t>
            </w:r>
          </w:p>
          <w:p w:rsidR="00C95F5C" w:rsidRPr="00C95F5C" w:rsidRDefault="00C95F5C" w:rsidP="00C95F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C">
              <w:rPr>
                <w:rFonts w:ascii="Times New Roman" w:hAnsi="Times New Roman" w:cs="Times New Roman"/>
                <w:sz w:val="28"/>
                <w:szCs w:val="28"/>
              </w:rPr>
              <w:t xml:space="preserve">     2. Осуществить необходимые противопаводковые мероприятия:</w:t>
            </w:r>
          </w:p>
          <w:p w:rsidR="00C95F5C" w:rsidRPr="00C95F5C" w:rsidRDefault="00C95F5C" w:rsidP="00C95F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C">
              <w:rPr>
                <w:rFonts w:ascii="Times New Roman" w:hAnsi="Times New Roman" w:cs="Times New Roman"/>
                <w:sz w:val="28"/>
                <w:szCs w:val="28"/>
              </w:rPr>
              <w:t xml:space="preserve">     - проверить готовность системы оповещения населения;</w:t>
            </w:r>
          </w:p>
          <w:p w:rsidR="00C95F5C" w:rsidRPr="00C95F5C" w:rsidRDefault="00C95F5C" w:rsidP="00C95F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5F5C">
              <w:rPr>
                <w:rFonts w:ascii="Times New Roman" w:hAnsi="Times New Roman" w:cs="Times New Roman"/>
                <w:sz w:val="28"/>
                <w:szCs w:val="28"/>
              </w:rPr>
              <w:t xml:space="preserve">     - определить участие в противопаводковых мероприятиях каждого предприятия, организации, учреждения и учебного заведения с привлечением в необходимых случаях техники, транспорта и населения;</w:t>
            </w:r>
          </w:p>
          <w:p w:rsidR="00C95F5C" w:rsidRPr="00C95F5C" w:rsidRDefault="00C95F5C" w:rsidP="00C95F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C95F5C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Pr="00C95F5C">
              <w:rPr>
                <w:rFonts w:ascii="Times New Roman" w:hAnsi="Times New Roman" w:cs="Times New Roman"/>
                <w:sz w:val="28"/>
              </w:rPr>
              <w:t xml:space="preserve">  ИП Бексеитов, ИП Кенжебаев и другим предприятиям создать запас материалов для обеспечения бесперебойной работы;</w:t>
            </w:r>
          </w:p>
          <w:p w:rsidR="00C95F5C" w:rsidRPr="00C95F5C" w:rsidRDefault="00C95F5C" w:rsidP="00C95F5C">
            <w:pPr>
              <w:spacing w:after="0" w:line="0" w:lineRule="atLeast"/>
              <w:rPr>
                <w:rFonts w:ascii="Times New Roman" w:hAnsi="Times New Roman" w:cs="Times New Roman"/>
                <w:sz w:val="28"/>
              </w:rPr>
            </w:pPr>
            <w:r w:rsidRPr="00C95F5C">
              <w:rPr>
                <w:rFonts w:ascii="Times New Roman" w:hAnsi="Times New Roman" w:cs="Times New Roman"/>
                <w:sz w:val="28"/>
              </w:rPr>
              <w:t xml:space="preserve">     - ИП Кенжебаев провести работы по готовности водопроводных сетей и сооружений к паводковому периоду и проведению производственного  лабораторного контроля за качеством подаваемой населению воды;</w:t>
            </w:r>
          </w:p>
          <w:p w:rsidR="00C95F5C" w:rsidRPr="00C95F5C" w:rsidRDefault="00C95F5C" w:rsidP="00C95F5C">
            <w:pPr>
              <w:spacing w:after="0" w:line="0" w:lineRule="atLeast"/>
              <w:rPr>
                <w:rFonts w:ascii="Times New Roman" w:hAnsi="Times New Roman" w:cs="Times New Roman"/>
                <w:sz w:val="28"/>
              </w:rPr>
            </w:pPr>
            <w:r w:rsidRPr="00C95F5C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Pr="00C95F5C">
              <w:rPr>
                <w:rFonts w:ascii="Times New Roman" w:hAnsi="Times New Roman" w:cs="Times New Roman"/>
                <w:sz w:val="28"/>
              </w:rPr>
              <w:t xml:space="preserve"> предусмотреть мероприятия по эвакуации скота из -за возможного затопления (определить место стоянки);</w:t>
            </w:r>
          </w:p>
          <w:p w:rsidR="00C95F5C" w:rsidRPr="00C95F5C" w:rsidRDefault="00C95F5C" w:rsidP="00C95F5C">
            <w:pPr>
              <w:spacing w:after="0" w:line="0" w:lineRule="atLeast"/>
              <w:rPr>
                <w:rFonts w:ascii="Times New Roman" w:hAnsi="Times New Roman" w:cs="Times New Roman"/>
                <w:sz w:val="28"/>
              </w:rPr>
            </w:pPr>
            <w:r w:rsidRPr="00C95F5C">
              <w:rPr>
                <w:rFonts w:ascii="Times New Roman" w:hAnsi="Times New Roman" w:cs="Times New Roman"/>
                <w:sz w:val="28"/>
              </w:rPr>
              <w:t xml:space="preserve">     -  закончить необходимые работы по подготовке  мостов, плотин и других искусственных сооружений, обеспечивающих пропуск паводка, провести очистки ливнестоков и обводных каналов для пропуска талых вод, провести расчистку улиц;</w:t>
            </w:r>
          </w:p>
          <w:p w:rsidR="00C95F5C" w:rsidRPr="00C95F5C" w:rsidRDefault="00C95F5C" w:rsidP="00C95F5C">
            <w:pPr>
              <w:spacing w:after="0" w:line="0" w:lineRule="atLeast"/>
              <w:rPr>
                <w:rFonts w:ascii="Times New Roman" w:hAnsi="Times New Roman" w:cs="Times New Roman"/>
                <w:sz w:val="28"/>
              </w:rPr>
            </w:pPr>
            <w:r w:rsidRPr="00C95F5C">
              <w:rPr>
                <w:rFonts w:ascii="Times New Roman" w:hAnsi="Times New Roman" w:cs="Times New Roman"/>
                <w:sz w:val="28"/>
              </w:rPr>
              <w:t xml:space="preserve">     - обеспечить полную готовность  всех спасательных, противопожарных, транспортных средств;</w:t>
            </w:r>
          </w:p>
          <w:p w:rsidR="00C95F5C" w:rsidRPr="00C95F5C" w:rsidRDefault="00C95F5C" w:rsidP="00C95F5C">
            <w:pPr>
              <w:spacing w:after="0" w:line="0" w:lineRule="atLeast"/>
              <w:rPr>
                <w:rFonts w:ascii="Times New Roman" w:hAnsi="Times New Roman" w:cs="Times New Roman"/>
                <w:sz w:val="28"/>
              </w:rPr>
            </w:pPr>
            <w:r w:rsidRPr="00C95F5C">
              <w:rPr>
                <w:rFonts w:ascii="Times New Roman" w:hAnsi="Times New Roman" w:cs="Times New Roman"/>
                <w:sz w:val="28"/>
              </w:rPr>
              <w:t xml:space="preserve">     - на время паводка установить круглосуточные дежурства ответственных лиц на всех  предприятиях, учреждениях и на сооружениях, подвергающихся </w:t>
            </w:r>
            <w:r w:rsidRPr="00C95F5C">
              <w:rPr>
                <w:rFonts w:ascii="Times New Roman" w:hAnsi="Times New Roman" w:cs="Times New Roman"/>
                <w:sz w:val="28"/>
              </w:rPr>
              <w:lastRenderedPageBreak/>
              <w:t>опасности затопления, обеспечить надзор за сохранением жилого фонда, линий электропередач, телефонных сетей, объектов водоснабжения и других сооружений;</w:t>
            </w:r>
          </w:p>
          <w:p w:rsidR="00C95F5C" w:rsidRPr="00C95F5C" w:rsidRDefault="00C95F5C" w:rsidP="00C95F5C">
            <w:pPr>
              <w:tabs>
                <w:tab w:val="left" w:pos="115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lastRenderedPageBreak/>
        <w:t xml:space="preserve">     - создать запасы продовольствия, хозяйственных товаров в торговых точках;</w:t>
      </w:r>
    </w:p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 xml:space="preserve">     - учесть наличие на предприятиях, в организациях, торговой сети лопат, ломов, кулей, веревок, а также другого инструмента  и материалов, которые могут потребоваться для выполнения аварийно- спасательных работ.</w:t>
      </w:r>
    </w:p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 xml:space="preserve">     2.2. Участковому села (Имашев М.К.)  организовать посты из числа членов добровольной дружины в местах возможного размыва плотин, защитных дамб и автодорог.  </w:t>
      </w:r>
    </w:p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 xml:space="preserve">     2.3. Директору МОУ СОШ (Полянская С.И.) заведующей МДОУ (Жимбаева А.Т.)  провести инструктаж в целях обеспечения безопасности детей  и обеспечения сохранности материальных ценностей с педагогами и техническим персоналом. Провести беседы с детьми как вести себя при затоплении. При угрозе затопления назначить ответственных за доставку детей домой.</w:t>
      </w:r>
    </w:p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возложить специалиста администрации В.В.Писарькову.</w:t>
      </w:r>
    </w:p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 xml:space="preserve">     4. </w:t>
      </w:r>
      <w:r w:rsidRPr="00C95F5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Глава</w:t>
      </w:r>
    </w:p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муниципального образования</w:t>
      </w:r>
    </w:p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Чапаевский сельсовет                                                                 А.А.Бутырин</w:t>
      </w:r>
    </w:p>
    <w:p w:rsidR="00C95F5C" w:rsidRPr="00C95F5C" w:rsidRDefault="00C95F5C" w:rsidP="00C95F5C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</w:p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Раздано: администрации, ИП Бексеитов, ИП Кенжебаев, КДЦ, отделение «Почта России»,сотруднику полиции, электромонтеру РЭС, зав. вет. участком, МОУ СОШ, слесарю Гаймежрайгаз,  индивидуальным предпринимателям, МДОУ</w:t>
      </w:r>
    </w:p>
    <w:p w:rsidR="00C95F5C" w:rsidRPr="00C95F5C" w:rsidRDefault="00C95F5C" w:rsidP="00C95F5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</w:p>
    <w:p w:rsidR="00C95F5C" w:rsidRPr="00C95F5C" w:rsidRDefault="00C95F5C" w:rsidP="00C95F5C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</w:p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C95F5C" w:rsidRPr="00C95F5C" w:rsidRDefault="00C95F5C" w:rsidP="00C95F5C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</w:p>
    <w:p w:rsidR="00C95F5C" w:rsidRDefault="00C95F5C" w:rsidP="00C95F5C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</w:p>
    <w:p w:rsidR="00C95F5C" w:rsidRDefault="00C95F5C" w:rsidP="00C95F5C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</w:p>
    <w:p w:rsidR="00C95F5C" w:rsidRDefault="00C95F5C" w:rsidP="00C95F5C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</w:p>
    <w:p w:rsidR="00C95F5C" w:rsidRDefault="00C95F5C" w:rsidP="00C95F5C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</w:p>
    <w:p w:rsidR="00C95F5C" w:rsidRPr="00C95F5C" w:rsidRDefault="00C95F5C" w:rsidP="00C95F5C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</w:p>
    <w:p w:rsidR="00C95F5C" w:rsidRDefault="00C95F5C" w:rsidP="00C95F5C">
      <w:pPr>
        <w:tabs>
          <w:tab w:val="left" w:pos="7365"/>
        </w:tabs>
        <w:spacing w:after="0" w:line="0" w:lineRule="atLeast"/>
        <w:rPr>
          <w:rFonts w:ascii="Times New Roman" w:hAnsi="Times New Roman" w:cs="Times New Roman"/>
          <w:sz w:val="28"/>
        </w:rPr>
      </w:pPr>
    </w:p>
    <w:p w:rsidR="00C95F5C" w:rsidRPr="00C95F5C" w:rsidRDefault="00C95F5C" w:rsidP="00C95F5C">
      <w:pPr>
        <w:tabs>
          <w:tab w:val="left" w:pos="7365"/>
        </w:tabs>
        <w:spacing w:after="0" w:line="0" w:lineRule="atLeast"/>
        <w:rPr>
          <w:rFonts w:ascii="Times New Roman" w:hAnsi="Times New Roman" w:cs="Times New Roman"/>
          <w:sz w:val="28"/>
        </w:rPr>
      </w:pPr>
    </w:p>
    <w:p w:rsidR="00C95F5C" w:rsidRPr="00C95F5C" w:rsidRDefault="00C95F5C" w:rsidP="00C95F5C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C95F5C" w:rsidRPr="00C95F5C" w:rsidRDefault="00C95F5C" w:rsidP="00C95F5C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 xml:space="preserve">                                                                      к Постановлению администрации муниципального образования Чапаевский  сельсовет</w:t>
      </w:r>
    </w:p>
    <w:p w:rsidR="00C95F5C" w:rsidRPr="00C95F5C" w:rsidRDefault="00C95F5C" w:rsidP="00C95F5C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 xml:space="preserve">                                                                     от 08.02.2019 года  № 10</w:t>
      </w:r>
    </w:p>
    <w:p w:rsidR="00C95F5C" w:rsidRPr="00C95F5C" w:rsidRDefault="00C95F5C" w:rsidP="00C95F5C">
      <w:pPr>
        <w:spacing w:after="0" w:line="0" w:lineRule="atLeast"/>
        <w:jc w:val="right"/>
        <w:rPr>
          <w:rFonts w:ascii="Times New Roman" w:hAnsi="Times New Roman" w:cs="Times New Roman"/>
          <w:sz w:val="28"/>
        </w:rPr>
      </w:pPr>
    </w:p>
    <w:p w:rsidR="00C95F5C" w:rsidRPr="00C95F5C" w:rsidRDefault="00C95F5C" w:rsidP="00C95F5C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СОСТАВ</w:t>
      </w:r>
    </w:p>
    <w:p w:rsidR="00C95F5C" w:rsidRPr="00C95F5C" w:rsidRDefault="00C95F5C" w:rsidP="00C95F5C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комиссии по пропуску весеннего паводка 2019 года</w:t>
      </w:r>
    </w:p>
    <w:p w:rsidR="00C95F5C" w:rsidRPr="00C95F5C" w:rsidRDefault="00C95F5C" w:rsidP="00C95F5C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</w:p>
    <w:p w:rsidR="00C95F5C" w:rsidRPr="00C95F5C" w:rsidRDefault="00C95F5C" w:rsidP="00C95F5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 xml:space="preserve">1. Писарькова В.В. - председатель комиссии- специалист администрации    </w:t>
      </w:r>
    </w:p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 xml:space="preserve">       Тел. 76-5-22 </w:t>
      </w:r>
    </w:p>
    <w:p w:rsidR="00C95F5C" w:rsidRPr="00C95F5C" w:rsidRDefault="00C95F5C" w:rsidP="00C95F5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2. Кенжебаев Г.Т. – зам председателя комиссии- старший ВДПО, ИП</w:t>
      </w:r>
    </w:p>
    <w:p w:rsidR="00C95F5C" w:rsidRPr="00C95F5C" w:rsidRDefault="00C95F5C" w:rsidP="00C95F5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 xml:space="preserve">   Тел. 76-5- 81                           </w:t>
      </w:r>
    </w:p>
    <w:p w:rsidR="00C95F5C" w:rsidRPr="00C95F5C" w:rsidRDefault="00C95F5C" w:rsidP="00C95F5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3. Исмухамбетова Г.Б.- секретарь комиссии- начальник ВУС</w:t>
      </w:r>
    </w:p>
    <w:p w:rsidR="00C95F5C" w:rsidRPr="00C95F5C" w:rsidRDefault="00C95F5C" w:rsidP="00C95F5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Тел. 76-5-22</w:t>
      </w:r>
    </w:p>
    <w:p w:rsidR="00C95F5C" w:rsidRPr="00C95F5C" w:rsidRDefault="00C95F5C" w:rsidP="00C95F5C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Члены комиссии:</w:t>
      </w:r>
    </w:p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1. Антонов Н.М.- оператор газовых котелен  /по согласованию/</w:t>
      </w:r>
    </w:p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2.Войко В.А.- электромонтер РЭС  / по согласованию/</w:t>
      </w:r>
    </w:p>
    <w:p w:rsidR="00C95F5C" w:rsidRPr="00C95F5C" w:rsidRDefault="00C95F5C" w:rsidP="00C95F5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3.Гончарова О.И. - зав.вет.участком / по согласованию/</w:t>
      </w:r>
    </w:p>
    <w:p w:rsidR="00C95F5C" w:rsidRPr="00C95F5C" w:rsidRDefault="00C95F5C" w:rsidP="00C95F5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4.Гордеев Г.Е.- слесарь Гаймежрайгаз /по согласованию/</w:t>
      </w:r>
    </w:p>
    <w:p w:rsidR="00C95F5C" w:rsidRPr="00C95F5C" w:rsidRDefault="00C95F5C" w:rsidP="00C95F5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5.Елочкин А.А.- индивидуальный предприниматель  /по согласованию/</w:t>
      </w:r>
    </w:p>
    <w:p w:rsidR="00C95F5C" w:rsidRPr="00C95F5C" w:rsidRDefault="00C95F5C" w:rsidP="00C95F5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6.Жимбаева А.Т.- зав.МДОУ /по согласованию/</w:t>
      </w:r>
    </w:p>
    <w:p w:rsidR="00C95F5C" w:rsidRPr="00C95F5C" w:rsidRDefault="00C95F5C" w:rsidP="00C95F5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7.Имашев М.К. - сотрудник полиции /по согласованию/</w:t>
      </w:r>
    </w:p>
    <w:p w:rsidR="00C95F5C" w:rsidRPr="00C95F5C" w:rsidRDefault="00C95F5C" w:rsidP="00C95F5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8.Писарьков В.С. – член ДНД /по согласованию/</w:t>
      </w:r>
    </w:p>
    <w:p w:rsidR="00C95F5C" w:rsidRPr="00C95F5C" w:rsidRDefault="00C95F5C" w:rsidP="00C95F5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9.Полянская С.И.- директор МОУ СОШ /по согласованию/</w:t>
      </w:r>
    </w:p>
    <w:p w:rsidR="00C95F5C" w:rsidRPr="00C95F5C" w:rsidRDefault="00C95F5C" w:rsidP="00C95F5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10.Рыжикова Л.И. – директор МБУК «КДЦ «Чапаевка»</w:t>
      </w:r>
    </w:p>
    <w:p w:rsidR="00C95F5C" w:rsidRPr="00C95F5C" w:rsidRDefault="00C95F5C" w:rsidP="00C95F5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11. Солонская  Л.В.- зав.отделением «Почта России»/по согласованию/</w:t>
      </w:r>
    </w:p>
    <w:p w:rsidR="00C95F5C" w:rsidRPr="00C95F5C" w:rsidRDefault="00C95F5C" w:rsidP="00C95F5C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C95F5C">
        <w:rPr>
          <w:rFonts w:ascii="Times New Roman" w:hAnsi="Times New Roman" w:cs="Times New Roman"/>
          <w:sz w:val="28"/>
        </w:rPr>
        <w:t>12. Спасенкин Ю.Г. – член добровольной дружины /по согласованию/</w:t>
      </w:r>
    </w:p>
    <w:p w:rsidR="00C95F5C" w:rsidRDefault="00C95F5C" w:rsidP="00C95F5C">
      <w:pPr>
        <w:spacing w:after="0" w:line="0" w:lineRule="atLeast"/>
        <w:jc w:val="both"/>
        <w:rPr>
          <w:sz w:val="28"/>
        </w:rPr>
      </w:pPr>
    </w:p>
    <w:p w:rsidR="00C95F5C" w:rsidRDefault="00C95F5C" w:rsidP="00C95F5C">
      <w:pPr>
        <w:spacing w:after="0" w:line="0" w:lineRule="atLeast"/>
        <w:jc w:val="both"/>
        <w:rPr>
          <w:sz w:val="28"/>
        </w:rPr>
      </w:pPr>
    </w:p>
    <w:p w:rsidR="00C95F5C" w:rsidRDefault="00C95F5C" w:rsidP="00C95F5C">
      <w:pPr>
        <w:spacing w:after="0" w:line="0" w:lineRule="atLeast"/>
        <w:jc w:val="both"/>
        <w:rPr>
          <w:sz w:val="28"/>
        </w:rPr>
      </w:pPr>
    </w:p>
    <w:p w:rsidR="00C95F5C" w:rsidRDefault="00C95F5C" w:rsidP="00C95F5C">
      <w:pPr>
        <w:spacing w:after="0" w:line="0" w:lineRule="atLeast"/>
        <w:jc w:val="both"/>
        <w:rPr>
          <w:sz w:val="28"/>
        </w:rPr>
      </w:pPr>
    </w:p>
    <w:p w:rsidR="00C95F5C" w:rsidRDefault="00C95F5C" w:rsidP="00C95F5C">
      <w:pPr>
        <w:jc w:val="both"/>
        <w:rPr>
          <w:sz w:val="28"/>
        </w:rPr>
      </w:pPr>
    </w:p>
    <w:p w:rsidR="00924184" w:rsidRPr="00C95F5C" w:rsidRDefault="00924184" w:rsidP="00C95F5C">
      <w:pPr>
        <w:tabs>
          <w:tab w:val="left" w:pos="1170"/>
        </w:tabs>
      </w:pPr>
    </w:p>
    <w:sectPr w:rsidR="00924184" w:rsidRPr="00C9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5F5C"/>
    <w:rsid w:val="00924184"/>
    <w:rsid w:val="00C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95F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95F5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2019-02-27T05:13:00Z</dcterms:created>
  <dcterms:modified xsi:type="dcterms:W3CDTF">2019-02-27T05:16:00Z</dcterms:modified>
</cp:coreProperties>
</file>